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126B83" w:rsidRPr="00126B83" w:rsidTr="00126B83">
        <w:trPr>
          <w:gridAfter w:val="1"/>
          <w:wAfter w:w="157" w:type="dxa"/>
          <w:cantSplit/>
          <w:trHeight w:val="1047"/>
        </w:trPr>
        <w:tc>
          <w:tcPr>
            <w:tcW w:w="4679" w:type="dxa"/>
            <w:gridSpan w:val="12"/>
            <w:tcBorders>
              <w:top w:val="nil"/>
              <w:left w:val="nil"/>
              <w:bottom w:val="nil"/>
              <w:right w:val="nil"/>
            </w:tcBorders>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5144" w:type="dxa"/>
            <w:gridSpan w:val="14"/>
            <w:tcBorders>
              <w:top w:val="nil"/>
              <w:left w:val="nil"/>
              <w:bottom w:val="nil"/>
              <w:right w:val="nil"/>
            </w:tcBorders>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126B83" w:rsidRPr="00126B83" w:rsidTr="00F60584">
              <w:tc>
                <w:tcPr>
                  <w:tcW w:w="1412" w:type="dxa"/>
                </w:tcPr>
                <w:p w:rsidR="00126B83" w:rsidRPr="00126B83" w:rsidRDefault="00126B83" w:rsidP="00126B83">
                  <w:pPr>
                    <w:overflowPunct w:val="0"/>
                    <w:autoSpaceDE w:val="0"/>
                    <w:autoSpaceDN w:val="0"/>
                    <w:adjustRightInd w:val="0"/>
                    <w:ind w:firstLine="567"/>
                    <w:jc w:val="both"/>
                    <w:textAlignment w:val="baseline"/>
                    <w:rPr>
                      <w:rFonts w:ascii="Times New Roman" w:eastAsia="Times New Roman" w:hAnsi="Times New Roman"/>
                      <w:sz w:val="26"/>
                      <w:szCs w:val="26"/>
                    </w:rPr>
                  </w:pPr>
                </w:p>
              </w:tc>
              <w:tc>
                <w:tcPr>
                  <w:tcW w:w="3501" w:type="dxa"/>
                </w:tcPr>
                <w:p w:rsidR="00126B83" w:rsidRPr="00126B83" w:rsidRDefault="00126B83" w:rsidP="00126B83">
                  <w:pPr>
                    <w:overflowPunct w:val="0"/>
                    <w:autoSpaceDE w:val="0"/>
                    <w:autoSpaceDN w:val="0"/>
                    <w:adjustRightInd w:val="0"/>
                    <w:ind w:firstLine="567"/>
                    <w:jc w:val="right"/>
                    <w:textAlignment w:val="baseline"/>
                    <w:rPr>
                      <w:rFonts w:ascii="Times New Roman" w:eastAsia="Times New Roman" w:hAnsi="Times New Roman"/>
                      <w:sz w:val="26"/>
                      <w:szCs w:val="26"/>
                    </w:rPr>
                  </w:pPr>
                  <w:r w:rsidRPr="00126B83">
                    <w:rPr>
                      <w:rFonts w:ascii="Times New Roman" w:eastAsia="Times New Roman" w:hAnsi="Times New Roman"/>
                      <w:sz w:val="26"/>
                      <w:szCs w:val="26"/>
                    </w:rPr>
                    <w:t>Руководителю образовательной       организации</w:t>
                  </w:r>
                </w:p>
                <w:p w:rsidR="00126B83" w:rsidRPr="00126B83" w:rsidRDefault="00752406" w:rsidP="00126B83">
                  <w:pPr>
                    <w:overflowPunct w:val="0"/>
                    <w:autoSpaceDE w:val="0"/>
                    <w:autoSpaceDN w:val="0"/>
                    <w:adjustRightInd w:val="0"/>
                    <w:ind w:firstLine="567"/>
                    <w:jc w:val="right"/>
                    <w:textAlignment w:val="baseline"/>
                    <w:rPr>
                      <w:rFonts w:ascii="Times New Roman" w:eastAsia="Times New Roman" w:hAnsi="Times New Roman"/>
                      <w:sz w:val="26"/>
                      <w:szCs w:val="26"/>
                    </w:rPr>
                  </w:pPr>
                  <w:r>
                    <w:rPr>
                      <w:rFonts w:ascii="Times New Roman" w:eastAsia="Times New Roman" w:hAnsi="Times New Roman"/>
                      <w:sz w:val="26"/>
                      <w:szCs w:val="26"/>
                    </w:rPr>
                    <w:t>Ширяевой О.Н</w:t>
                  </w:r>
                  <w:r w:rsidR="00EC7040">
                    <w:rPr>
                      <w:rFonts w:ascii="Times New Roman" w:eastAsia="Times New Roman" w:hAnsi="Times New Roman"/>
                      <w:sz w:val="26"/>
                      <w:szCs w:val="26"/>
                    </w:rPr>
                    <w:t>.</w:t>
                  </w:r>
                </w:p>
              </w:tc>
            </w:tr>
          </w:tbl>
          <w:p w:rsidR="00126B83" w:rsidRPr="00126B83" w:rsidRDefault="00126B83" w:rsidP="00126B83">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r>
      <w:tr w:rsidR="00126B83" w:rsidRPr="00126B83" w:rsidTr="00126B83">
        <w:trPr>
          <w:gridAfter w:val="13"/>
          <w:wAfter w:w="4642" w:type="dxa"/>
          <w:trHeight w:val="830"/>
        </w:trPr>
        <w:tc>
          <w:tcPr>
            <w:tcW w:w="5338" w:type="dxa"/>
            <w:gridSpan w:val="14"/>
            <w:tcBorders>
              <w:top w:val="nil"/>
              <w:left w:val="nil"/>
              <w:bottom w:val="nil"/>
              <w:right w:val="nil"/>
            </w:tcBorders>
          </w:tcPr>
          <w:p w:rsidR="00126B83" w:rsidRPr="00126B83" w:rsidRDefault="00126B83" w:rsidP="00EC7040">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6"/>
                <w:szCs w:val="26"/>
                <w:lang w:eastAsia="ru-RU"/>
              </w:rPr>
            </w:pPr>
            <w:r w:rsidRPr="00126B83">
              <w:rPr>
                <w:rFonts w:ascii="Times New Roman" w:eastAsia="Times New Roman" w:hAnsi="Times New Roman" w:cs="Times New Roman"/>
                <w:b/>
                <w:sz w:val="26"/>
                <w:szCs w:val="26"/>
                <w:lang w:eastAsia="ru-RU"/>
              </w:rPr>
              <w:t>Заявление на участие в ОГЭ/ГВЭ</w:t>
            </w:r>
          </w:p>
        </w:tc>
      </w:tr>
      <w:tr w:rsidR="00126B83" w:rsidRPr="00126B83" w:rsidTr="00126B83">
        <w:trPr>
          <w:trHeight w:hRule="exact" w:val="355"/>
        </w:trPr>
        <w:tc>
          <w:tcPr>
            <w:tcW w:w="542" w:type="dxa"/>
            <w:tcBorders>
              <w:top w:val="nil"/>
              <w:left w:val="nil"/>
              <w:bottom w:val="nil"/>
              <w:right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6"/>
                <w:szCs w:val="26"/>
                <w:lang w:eastAsia="ru-RU"/>
              </w:rPr>
            </w:pPr>
            <w:r w:rsidRPr="00126B83">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3"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0"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400"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98"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279" w:type="dxa"/>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74" w:type="dxa"/>
            <w:gridSpan w:val="2"/>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r>
    </w:tbl>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126B83">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126B83" w:rsidRPr="00126B83" w:rsidTr="00F60584">
        <w:trPr>
          <w:trHeight w:hRule="exact" w:val="340"/>
        </w:trPr>
        <w:tc>
          <w:tcPr>
            <w:tcW w:w="265" w:type="pct"/>
            <w:tcBorders>
              <w:top w:val="nil"/>
              <w:left w:val="nil"/>
              <w:bottom w:val="nil"/>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6"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6"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6"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0"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r>
    </w:tbl>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126B83">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126B83" w:rsidRPr="00126B83" w:rsidTr="00F60584">
        <w:trPr>
          <w:trHeight w:hRule="exact" w:val="340"/>
        </w:trPr>
        <w:tc>
          <w:tcPr>
            <w:tcW w:w="265" w:type="pct"/>
            <w:tcBorders>
              <w:top w:val="nil"/>
              <w:left w:val="nil"/>
              <w:bottom w:val="nil"/>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6"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6"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6"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7"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8"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190"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r>
    </w:tbl>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460"/>
        <w:gridCol w:w="488"/>
        <w:gridCol w:w="946"/>
        <w:gridCol w:w="453"/>
        <w:gridCol w:w="489"/>
        <w:gridCol w:w="946"/>
        <w:gridCol w:w="367"/>
        <w:gridCol w:w="434"/>
        <w:gridCol w:w="502"/>
        <w:gridCol w:w="545"/>
      </w:tblGrid>
      <w:tr w:rsidR="00B927DC" w:rsidRPr="00126B83" w:rsidTr="00B927DC">
        <w:trPr>
          <w:trHeight w:hRule="exact" w:val="340"/>
        </w:trPr>
        <w:tc>
          <w:tcPr>
            <w:tcW w:w="1108" w:type="pct"/>
            <w:tcBorders>
              <w:top w:val="nil"/>
              <w:left w:val="nil"/>
              <w:bottom w:val="nil"/>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b/>
                <w:sz w:val="26"/>
                <w:szCs w:val="26"/>
                <w:lang w:eastAsia="ru-RU"/>
              </w:rPr>
              <w:t>Дата</w:t>
            </w:r>
            <w:r w:rsidR="00EC7040">
              <w:rPr>
                <w:rFonts w:ascii="Times New Roman" w:eastAsia="Times New Roman" w:hAnsi="Times New Roman" w:cs="Times New Roman"/>
                <w:b/>
                <w:sz w:val="26"/>
                <w:szCs w:val="26"/>
                <w:lang w:eastAsia="ru-RU"/>
              </w:rPr>
              <w:t xml:space="preserve"> </w:t>
            </w:r>
            <w:r w:rsidRPr="00126B83">
              <w:rPr>
                <w:rFonts w:ascii="Times New Roman" w:eastAsia="Times New Roman" w:hAnsi="Times New Roman" w:cs="Times New Roman"/>
                <w:b/>
                <w:sz w:val="26"/>
                <w:szCs w:val="26"/>
                <w:lang w:eastAsia="ru-RU"/>
              </w:rPr>
              <w:t xml:space="preserve"> рождения</w:t>
            </w:r>
            <w:r w:rsidRPr="00126B83">
              <w:rPr>
                <w:rFonts w:ascii="Times New Roman" w:eastAsia="Times New Roman" w:hAnsi="Times New Roman" w:cs="Times New Roman"/>
                <w:sz w:val="26"/>
                <w:szCs w:val="26"/>
                <w:lang w:eastAsia="ru-RU"/>
              </w:rPr>
              <w:t>:</w:t>
            </w:r>
          </w:p>
        </w:tc>
        <w:tc>
          <w:tcPr>
            <w:tcW w:w="318" w:type="pct"/>
          </w:tcPr>
          <w:p w:rsidR="00126B83" w:rsidRPr="00126B83" w:rsidRDefault="00126B83" w:rsidP="000E2B16">
            <w:pPr>
              <w:overflowPunct w:val="0"/>
              <w:autoSpaceDE w:val="0"/>
              <w:autoSpaceDN w:val="0"/>
              <w:adjustRightInd w:val="0"/>
              <w:spacing w:after="0" w:line="240" w:lineRule="auto"/>
              <w:ind w:firstLine="10"/>
              <w:contextualSpacing/>
              <w:jc w:val="both"/>
              <w:textAlignment w:val="baseline"/>
              <w:rPr>
                <w:rFonts w:ascii="Times New Roman" w:eastAsia="Times New Roman" w:hAnsi="Times New Roman" w:cs="Times New Roman"/>
                <w:color w:val="C0C0C0"/>
                <w:sz w:val="26"/>
                <w:szCs w:val="26"/>
                <w:lang w:eastAsia="ru-RU"/>
              </w:rPr>
            </w:pPr>
          </w:p>
        </w:tc>
        <w:tc>
          <w:tcPr>
            <w:tcW w:w="337" w:type="pct"/>
          </w:tcPr>
          <w:p w:rsidR="00126B83" w:rsidRPr="00126B83" w:rsidRDefault="00126B83" w:rsidP="000E2B1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654" w:type="pct"/>
            <w:tcBorders>
              <w:top w:val="nil"/>
              <w:bottom w:val="nil"/>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w:t>
            </w:r>
          </w:p>
        </w:tc>
        <w:tc>
          <w:tcPr>
            <w:tcW w:w="313" w:type="pct"/>
          </w:tcPr>
          <w:p w:rsidR="00126B83" w:rsidRPr="00126B83" w:rsidRDefault="00126B83" w:rsidP="00126B8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38" w:type="pct"/>
          </w:tcPr>
          <w:p w:rsidR="00126B83" w:rsidRPr="00126B83" w:rsidRDefault="00126B83" w:rsidP="00126B8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654" w:type="pct"/>
            <w:tcBorders>
              <w:top w:val="nil"/>
              <w:bottom w:val="nil"/>
            </w:tcBorders>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w:t>
            </w:r>
          </w:p>
        </w:tc>
        <w:tc>
          <w:tcPr>
            <w:tcW w:w="254"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00" w:type="pct"/>
          </w:tcPr>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tc>
        <w:tc>
          <w:tcPr>
            <w:tcW w:w="347" w:type="pct"/>
          </w:tcPr>
          <w:p w:rsidR="00126B83" w:rsidRPr="00126B83" w:rsidRDefault="00B927DC" w:rsidP="00126B83">
            <w:pPr>
              <w:overflowPunct w:val="0"/>
              <w:autoSpaceDE w:val="0"/>
              <w:autoSpaceDN w:val="0"/>
              <w:adjustRightInd w:val="0"/>
              <w:spacing w:after="0" w:line="240" w:lineRule="auto"/>
              <w:ind w:hanging="39"/>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 xml:space="preserve">   </w:t>
            </w:r>
          </w:p>
        </w:tc>
        <w:tc>
          <w:tcPr>
            <w:tcW w:w="377" w:type="pct"/>
          </w:tcPr>
          <w:p w:rsidR="00126B83" w:rsidRPr="00126B83" w:rsidRDefault="00126B83" w:rsidP="00126B8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6"/>
          <w:szCs w:val="26"/>
          <w:vertAlign w:val="superscript"/>
          <w:lang w:eastAsia="ru-RU"/>
        </w:rPr>
      </w:pPr>
      <w:r w:rsidRPr="00126B83">
        <w:rPr>
          <w:rFonts w:ascii="Times New Roman" w:eastAsia="Times New Roman" w:hAnsi="Times New Roman" w:cs="Times New Roman"/>
          <w:i/>
          <w:sz w:val="26"/>
          <w:szCs w:val="26"/>
          <w:vertAlign w:val="superscript"/>
          <w:lang w:eastAsia="ru-RU"/>
        </w:rPr>
        <w:t>отчество (при наличии)</w:t>
      </w:r>
    </w:p>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6"/>
          <w:szCs w:val="26"/>
          <w:lang w:eastAsia="ru-RU"/>
        </w:rPr>
      </w:pPr>
    </w:p>
    <w:p w:rsidR="000E2B16" w:rsidRDefault="000E2B16" w:rsidP="00126B83">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126B83" w:rsidRDefault="00126B83" w:rsidP="00126B83">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b/>
          <w:sz w:val="26"/>
          <w:szCs w:val="26"/>
          <w:lang w:eastAsia="ru-RU"/>
        </w:rPr>
        <w:t>Наименование документа, удостоверяющего личность</w:t>
      </w:r>
      <w:r w:rsidRPr="00126B83">
        <w:rPr>
          <w:rFonts w:ascii="Times New Roman" w:eastAsia="Times New Roman" w:hAnsi="Times New Roman" w:cs="Times New Roman"/>
          <w:sz w:val="26"/>
          <w:szCs w:val="26"/>
          <w:lang w:eastAsia="ru-RU"/>
        </w:rPr>
        <w:t xml:space="preserve"> </w:t>
      </w:r>
    </w:p>
    <w:p w:rsidR="000E2B16" w:rsidRDefault="000E2B16" w:rsidP="00126B83">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Паспорт гражданина РФ</w:t>
      </w:r>
    </w:p>
    <w:p w:rsidR="00126B83" w:rsidRDefault="0075192D" w:rsidP="00126B83">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w:t>
      </w:r>
    </w:p>
    <w:p w:rsidR="0075192D" w:rsidRPr="00126B83" w:rsidRDefault="0075192D" w:rsidP="00126B83">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6B83" w:rsidRPr="00126B83" w:rsidTr="00F60584">
        <w:trPr>
          <w:trHeight w:hRule="exact" w:val="340"/>
        </w:trPr>
        <w:tc>
          <w:tcPr>
            <w:tcW w:w="1134" w:type="dxa"/>
            <w:tcBorders>
              <w:top w:val="nil"/>
              <w:left w:val="nil"/>
              <w:bottom w:val="nil"/>
            </w:tcBorders>
          </w:tcPr>
          <w:p w:rsidR="00126B83" w:rsidRPr="00126B83"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126B83">
              <w:rPr>
                <w:rFonts w:ascii="Times New Roman" w:eastAsia="Times New Roman" w:hAnsi="Times New Roman" w:cs="Times New Roman"/>
                <w:b/>
                <w:sz w:val="26"/>
                <w:szCs w:val="26"/>
                <w:lang w:eastAsia="ru-RU"/>
              </w:rPr>
              <w:t>Серия</w:t>
            </w: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6"/>
                <w:szCs w:val="26"/>
                <w:lang w:eastAsia="ru-RU"/>
              </w:rPr>
            </w:pPr>
            <w:r w:rsidRPr="00126B83">
              <w:rPr>
                <w:rFonts w:ascii="Times New Roman" w:eastAsia="Times New Roman" w:hAnsi="Times New Roman" w:cs="Times New Roman"/>
                <w:b/>
                <w:sz w:val="26"/>
                <w:szCs w:val="26"/>
                <w:lang w:eastAsia="ru-RU"/>
              </w:rPr>
              <w:t>Номер</w:t>
            </w: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r>
    </w:tbl>
    <w:p w:rsidR="00126B83" w:rsidRPr="00126B83" w:rsidRDefault="00126B83" w:rsidP="00126B8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p w:rsid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прошу зарегистрировать меня для участия в ОГЭ/ГВЭ по следующим учебным предметам: </w:t>
      </w:r>
    </w:p>
    <w:p w:rsidR="000E2B16" w:rsidRPr="00126B83" w:rsidRDefault="000E2B16"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8"/>
        <w:gridCol w:w="2318"/>
        <w:gridCol w:w="2161"/>
        <w:gridCol w:w="2065"/>
      </w:tblGrid>
      <w:tr w:rsidR="00126B83" w:rsidRPr="00126B83" w:rsidTr="00545390">
        <w:trPr>
          <w:trHeight w:val="858"/>
        </w:trPr>
        <w:tc>
          <w:tcPr>
            <w:tcW w:w="1954" w:type="pct"/>
            <w:vAlign w:val="center"/>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0E2B16">
              <w:rPr>
                <w:rFonts w:ascii="Times New Roman" w:eastAsia="Times New Roman" w:hAnsi="Times New Roman" w:cs="Times New Roman"/>
                <w:b/>
                <w:sz w:val="24"/>
                <w:szCs w:val="24"/>
                <w:lang w:eastAsia="ru-RU"/>
              </w:rPr>
              <w:t>Наименование учебного предмета</w:t>
            </w:r>
          </w:p>
        </w:tc>
        <w:tc>
          <w:tcPr>
            <w:tcW w:w="1079" w:type="pct"/>
            <w:vAlign w:val="center"/>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b/>
                <w:sz w:val="24"/>
                <w:szCs w:val="24"/>
                <w:lang w:eastAsia="ru-RU"/>
              </w:rPr>
              <w:t xml:space="preserve">Отметка о выборе </w:t>
            </w:r>
            <w:r w:rsidRPr="000E2B16">
              <w:rPr>
                <w:rFonts w:ascii="Times New Roman" w:eastAsia="Times New Roman" w:hAnsi="Times New Roman" w:cs="Times New Roman"/>
                <w:sz w:val="24"/>
                <w:szCs w:val="24"/>
                <w:lang w:eastAsia="ru-RU"/>
              </w:rPr>
              <w:t>(досрочный/</w:t>
            </w:r>
          </w:p>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основной/</w:t>
            </w:r>
          </w:p>
          <w:p w:rsidR="00126B83" w:rsidRPr="000E2B16" w:rsidRDefault="00126B83" w:rsidP="000E2B16">
            <w:pPr>
              <w:overflowPunct w:val="0"/>
              <w:autoSpaceDE w:val="0"/>
              <w:autoSpaceDN w:val="0"/>
              <w:adjustRightInd w:val="0"/>
              <w:spacing w:after="0" w:line="240" w:lineRule="auto"/>
              <w:ind w:right="-132"/>
              <w:jc w:val="both"/>
              <w:textAlignment w:val="baseline"/>
              <w:rPr>
                <w:rFonts w:ascii="Times New Roman" w:eastAsia="Times New Roman" w:hAnsi="Times New Roman" w:cs="Times New Roman"/>
                <w:b/>
                <w:sz w:val="24"/>
                <w:szCs w:val="24"/>
                <w:lang w:eastAsia="ru-RU"/>
              </w:rPr>
            </w:pPr>
            <w:r w:rsidRPr="000E2B16">
              <w:rPr>
                <w:rFonts w:ascii="Times New Roman" w:eastAsia="Times New Roman" w:hAnsi="Times New Roman" w:cs="Times New Roman"/>
                <w:sz w:val="24"/>
                <w:szCs w:val="24"/>
                <w:lang w:eastAsia="ru-RU"/>
              </w:rPr>
              <w:t>дополнительный период)</w:t>
            </w:r>
          </w:p>
        </w:tc>
        <w:tc>
          <w:tcPr>
            <w:tcW w:w="1006" w:type="pct"/>
            <w:vAlign w:val="center"/>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0E2B16">
              <w:rPr>
                <w:rFonts w:ascii="Times New Roman" w:eastAsia="Times New Roman" w:hAnsi="Times New Roman" w:cs="Times New Roman"/>
                <w:b/>
                <w:sz w:val="24"/>
                <w:szCs w:val="24"/>
                <w:lang w:eastAsia="ru-RU"/>
              </w:rPr>
              <w:t>Выбор даты в соответствии с единым расписанием проведения ОГЭ/ГВЭ</w:t>
            </w:r>
          </w:p>
        </w:tc>
        <w:tc>
          <w:tcPr>
            <w:tcW w:w="962" w:type="pct"/>
            <w:vAlign w:val="center"/>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b/>
                <w:sz w:val="24"/>
                <w:szCs w:val="24"/>
                <w:lang w:eastAsia="ru-RU"/>
              </w:rPr>
              <w:t xml:space="preserve">Форма сдачи экзамена </w:t>
            </w:r>
            <w:r w:rsidRPr="000E2B16">
              <w:rPr>
                <w:rFonts w:ascii="Times New Roman" w:eastAsia="Times New Roman" w:hAnsi="Times New Roman" w:cs="Times New Roman"/>
                <w:sz w:val="24"/>
                <w:szCs w:val="24"/>
                <w:lang w:eastAsia="ru-RU"/>
              </w:rPr>
              <w:t>(устная/</w:t>
            </w:r>
          </w:p>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0E2B16">
              <w:rPr>
                <w:rFonts w:ascii="Times New Roman" w:eastAsia="Times New Roman" w:hAnsi="Times New Roman" w:cs="Times New Roman"/>
                <w:sz w:val="24"/>
                <w:szCs w:val="24"/>
                <w:lang w:eastAsia="ru-RU"/>
              </w:rPr>
              <w:t>письменная)</w:t>
            </w:r>
            <w:r w:rsidRPr="000E2B16">
              <w:rPr>
                <w:rFonts w:ascii="Times New Roman" w:eastAsia="Times New Roman" w:hAnsi="Times New Roman" w:cs="Times New Roman"/>
                <w:sz w:val="24"/>
                <w:szCs w:val="24"/>
                <w:vertAlign w:val="superscript"/>
                <w:lang w:eastAsia="ru-RU"/>
              </w:rPr>
              <w:footnoteReference w:id="1"/>
            </w:r>
          </w:p>
        </w:tc>
      </w:tr>
      <w:tr w:rsidR="00126B83" w:rsidRPr="00126B83" w:rsidTr="00545390">
        <w:trPr>
          <w:trHeight w:hRule="exact" w:val="880"/>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 xml:space="preserve">Русский язык </w:t>
            </w:r>
          </w:p>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w:t>
            </w:r>
            <w:r w:rsidRPr="000E2B16">
              <w:rPr>
                <w:rFonts w:ascii="Times New Roman" w:eastAsia="Times New Roman" w:hAnsi="Times New Roman" w:cs="Times New Roman"/>
                <w:i/>
                <w:sz w:val="24"/>
                <w:szCs w:val="24"/>
                <w:lang w:eastAsia="ru-RU"/>
              </w:rPr>
              <w:t>указать изложение/сочинение/диктант)</w:t>
            </w:r>
            <w:r w:rsidRPr="000E2B16">
              <w:rPr>
                <w:rFonts w:ascii="Times New Roman" w:eastAsia="Times New Roman" w:hAnsi="Times New Roman" w:cs="Times New Roman"/>
                <w:i/>
                <w:sz w:val="24"/>
                <w:szCs w:val="24"/>
                <w:vertAlign w:val="superscript"/>
                <w:lang w:eastAsia="ru-RU"/>
              </w:rPr>
              <w:footnoteReference w:id="2"/>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r>
      <w:tr w:rsidR="00126B83" w:rsidRPr="00126B83" w:rsidTr="00545390">
        <w:trPr>
          <w:trHeight w:hRule="exact" w:val="443"/>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 xml:space="preserve">Математика </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r>
      <w:tr w:rsidR="00126B83" w:rsidRPr="00126B83" w:rsidTr="00545390">
        <w:trPr>
          <w:trHeight w:hRule="exact" w:val="421"/>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Физика</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r>
      <w:tr w:rsidR="00126B83" w:rsidRPr="00126B83" w:rsidTr="00545390">
        <w:trPr>
          <w:trHeight w:hRule="exact" w:val="427"/>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Химия</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r>
      <w:tr w:rsidR="00126B83" w:rsidRPr="00126B83" w:rsidTr="00545390">
        <w:trPr>
          <w:trHeight w:hRule="exact" w:val="560"/>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E2B16">
              <w:rPr>
                <w:rFonts w:ascii="Times New Roman" w:eastAsia="Times New Roman" w:hAnsi="Times New Roman" w:cs="Times New Roman"/>
                <w:sz w:val="24"/>
                <w:szCs w:val="24"/>
                <w:lang w:eastAsia="ru-RU"/>
              </w:rPr>
              <w:t>Информатика и ИКТ</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tc>
      </w:tr>
      <w:tr w:rsidR="00126B83" w:rsidRPr="00126B83" w:rsidTr="00545390">
        <w:trPr>
          <w:trHeight w:hRule="exact" w:val="440"/>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4"/>
                <w:szCs w:val="24"/>
                <w:lang w:eastAsia="ru-RU"/>
              </w:rPr>
            </w:pPr>
            <w:r w:rsidRPr="000E2B16">
              <w:rPr>
                <w:rFonts w:ascii="Times New Roman" w:eastAsia="Times New Roman" w:hAnsi="Times New Roman" w:cs="Times New Roman"/>
                <w:spacing w:val="-6"/>
                <w:sz w:val="24"/>
                <w:szCs w:val="24"/>
                <w:lang w:eastAsia="ru-RU"/>
              </w:rPr>
              <w:t>Биология</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r>
      <w:tr w:rsidR="00126B83" w:rsidRPr="00126B83" w:rsidTr="00545390">
        <w:trPr>
          <w:trHeight w:hRule="exact" w:val="419"/>
        </w:trPr>
        <w:tc>
          <w:tcPr>
            <w:tcW w:w="1954" w:type="pct"/>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4"/>
                <w:szCs w:val="24"/>
                <w:lang w:eastAsia="ru-RU"/>
              </w:rPr>
            </w:pPr>
            <w:r w:rsidRPr="000E2B16">
              <w:rPr>
                <w:rFonts w:ascii="Times New Roman" w:eastAsia="Times New Roman" w:hAnsi="Times New Roman" w:cs="Times New Roman"/>
                <w:spacing w:val="-6"/>
                <w:sz w:val="24"/>
                <w:szCs w:val="24"/>
                <w:lang w:eastAsia="ru-RU"/>
              </w:rPr>
              <w:t xml:space="preserve">История </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r>
      <w:tr w:rsidR="00126B83" w:rsidRPr="00126B83" w:rsidTr="00545390">
        <w:trPr>
          <w:trHeight w:hRule="exact" w:val="284"/>
        </w:trPr>
        <w:tc>
          <w:tcPr>
            <w:tcW w:w="1954" w:type="pct"/>
            <w:vAlign w:val="center"/>
          </w:tcPr>
          <w:p w:rsidR="00126B83" w:rsidRPr="000E2B16"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4"/>
                <w:szCs w:val="24"/>
                <w:lang w:eastAsia="ru-RU"/>
              </w:rPr>
            </w:pPr>
            <w:r w:rsidRPr="000E2B16">
              <w:rPr>
                <w:rFonts w:ascii="Times New Roman" w:eastAsia="Times New Roman" w:hAnsi="Times New Roman" w:cs="Times New Roman"/>
                <w:spacing w:val="-6"/>
                <w:sz w:val="24"/>
                <w:szCs w:val="24"/>
                <w:lang w:eastAsia="ru-RU"/>
              </w:rPr>
              <w:t>География</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r>
      <w:tr w:rsidR="00126B83" w:rsidRPr="00126B83" w:rsidTr="00545390">
        <w:trPr>
          <w:trHeight w:hRule="exact" w:val="574"/>
        </w:trPr>
        <w:tc>
          <w:tcPr>
            <w:tcW w:w="1954" w:type="pct"/>
            <w:vAlign w:val="center"/>
          </w:tcPr>
          <w:p w:rsidR="00126B83" w:rsidRPr="000E2B16" w:rsidRDefault="00126B83" w:rsidP="00B927DC">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4"/>
                <w:szCs w:val="24"/>
                <w:lang w:eastAsia="ru-RU"/>
              </w:rPr>
            </w:pPr>
            <w:r w:rsidRPr="000E2B16">
              <w:rPr>
                <w:rFonts w:ascii="Times New Roman" w:eastAsia="Times New Roman" w:hAnsi="Times New Roman" w:cs="Times New Roman"/>
                <w:spacing w:val="-6"/>
                <w:sz w:val="24"/>
                <w:szCs w:val="24"/>
                <w:lang w:eastAsia="ru-RU"/>
              </w:rPr>
              <w:t xml:space="preserve">Английский язык </w:t>
            </w:r>
            <w:r w:rsidR="00B927DC">
              <w:rPr>
                <w:rFonts w:ascii="Times New Roman" w:eastAsia="Times New Roman" w:hAnsi="Times New Roman" w:cs="Times New Roman"/>
                <w:spacing w:val="-6"/>
                <w:sz w:val="24"/>
                <w:szCs w:val="24"/>
                <w:lang w:eastAsia="ru-RU"/>
              </w:rPr>
              <w:t xml:space="preserve"> </w:t>
            </w:r>
            <w:r w:rsidRPr="000E2B16">
              <w:rPr>
                <w:rFonts w:ascii="Times New Roman" w:eastAsia="Times New Roman" w:hAnsi="Times New Roman" w:cs="Times New Roman"/>
                <w:spacing w:val="-6"/>
                <w:sz w:val="24"/>
                <w:szCs w:val="24"/>
                <w:lang w:eastAsia="ru-RU"/>
              </w:rPr>
              <w:t>(письменная часть и раздел «Говорение»</w:t>
            </w:r>
            <w:r w:rsidRPr="000E2B16">
              <w:rPr>
                <w:rFonts w:ascii="Times New Roman" w:eastAsia="Times New Roman" w:hAnsi="Times New Roman" w:cs="Times New Roman"/>
                <w:spacing w:val="-6"/>
                <w:sz w:val="24"/>
                <w:szCs w:val="24"/>
                <w:vertAlign w:val="superscript"/>
                <w:lang w:eastAsia="ru-RU"/>
              </w:rPr>
              <w:footnoteReference w:id="3"/>
            </w:r>
            <w:r w:rsidRPr="000E2B16">
              <w:rPr>
                <w:rFonts w:ascii="Times New Roman" w:eastAsia="Times New Roman" w:hAnsi="Times New Roman" w:cs="Times New Roman"/>
                <w:spacing w:val="-6"/>
                <w:sz w:val="24"/>
                <w:szCs w:val="24"/>
                <w:lang w:eastAsia="ru-RU"/>
              </w:rPr>
              <w:t>)</w:t>
            </w:r>
          </w:p>
        </w:tc>
        <w:tc>
          <w:tcPr>
            <w:tcW w:w="1079"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1006"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c>
          <w:tcPr>
            <w:tcW w:w="962" w:type="pct"/>
          </w:tcPr>
          <w:p w:rsidR="00126B83" w:rsidRPr="000E2B16"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4"/>
                <w:szCs w:val="24"/>
                <w:lang w:eastAsia="ru-RU"/>
              </w:rPr>
            </w:pPr>
          </w:p>
        </w:tc>
      </w:tr>
      <w:tr w:rsidR="00126B83" w:rsidRPr="00126B83" w:rsidTr="00545390">
        <w:trPr>
          <w:trHeight w:hRule="exact" w:val="719"/>
        </w:trPr>
        <w:tc>
          <w:tcPr>
            <w:tcW w:w="1954" w:type="pct"/>
            <w:vAlign w:val="center"/>
          </w:tcPr>
          <w:p w:rsidR="00126B83" w:rsidRPr="00126B83"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6"/>
                <w:szCs w:val="26"/>
                <w:lang w:eastAsia="ru-RU"/>
              </w:rPr>
            </w:pPr>
            <w:r w:rsidRPr="00126B83">
              <w:rPr>
                <w:rFonts w:ascii="Times New Roman" w:eastAsia="Times New Roman" w:hAnsi="Times New Roman" w:cs="Times New Roman"/>
                <w:spacing w:val="-6"/>
                <w:sz w:val="26"/>
                <w:szCs w:val="26"/>
                <w:lang w:eastAsia="ru-RU"/>
              </w:rPr>
              <w:lastRenderedPageBreak/>
              <w:t>Немецкий язык</w:t>
            </w:r>
            <w:r w:rsidR="00B927DC">
              <w:rPr>
                <w:rFonts w:ascii="Times New Roman" w:eastAsia="Times New Roman" w:hAnsi="Times New Roman" w:cs="Times New Roman"/>
                <w:spacing w:val="-6"/>
                <w:sz w:val="26"/>
                <w:szCs w:val="26"/>
                <w:lang w:eastAsia="ru-RU"/>
              </w:rPr>
              <w:t xml:space="preserve"> </w:t>
            </w:r>
            <w:r w:rsidRPr="00126B83">
              <w:rPr>
                <w:rFonts w:ascii="Times New Roman" w:eastAsia="Times New Roman" w:hAnsi="Times New Roman" w:cs="Times New Roman"/>
                <w:spacing w:val="-6"/>
                <w:sz w:val="26"/>
                <w:szCs w:val="26"/>
                <w:lang w:eastAsia="ru-RU"/>
              </w:rPr>
              <w:t>(письменная часть и раздел «Говорение»)</w:t>
            </w:r>
          </w:p>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6"/>
                <w:szCs w:val="26"/>
                <w:lang w:eastAsia="ru-RU"/>
              </w:rPr>
            </w:pPr>
          </w:p>
        </w:tc>
        <w:tc>
          <w:tcPr>
            <w:tcW w:w="1079"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1006"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962"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r>
      <w:tr w:rsidR="00126B83" w:rsidRPr="00126B83" w:rsidTr="00545390">
        <w:trPr>
          <w:trHeight w:hRule="exact" w:val="715"/>
        </w:trPr>
        <w:tc>
          <w:tcPr>
            <w:tcW w:w="1954" w:type="pct"/>
            <w:vAlign w:val="center"/>
          </w:tcPr>
          <w:p w:rsidR="00126B83" w:rsidRPr="00126B83" w:rsidRDefault="00126B83" w:rsidP="00B927DC">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6"/>
                <w:szCs w:val="26"/>
                <w:lang w:eastAsia="ru-RU"/>
              </w:rPr>
            </w:pPr>
            <w:r w:rsidRPr="00126B83">
              <w:rPr>
                <w:rFonts w:ascii="Times New Roman" w:eastAsia="Times New Roman" w:hAnsi="Times New Roman" w:cs="Times New Roman"/>
                <w:spacing w:val="-6"/>
                <w:sz w:val="26"/>
                <w:szCs w:val="26"/>
                <w:lang w:eastAsia="ru-RU"/>
              </w:rPr>
              <w:t xml:space="preserve">Французский язык </w:t>
            </w:r>
            <w:r w:rsidR="00B927DC">
              <w:rPr>
                <w:rFonts w:ascii="Times New Roman" w:eastAsia="Times New Roman" w:hAnsi="Times New Roman" w:cs="Times New Roman"/>
                <w:spacing w:val="-6"/>
                <w:sz w:val="26"/>
                <w:szCs w:val="26"/>
                <w:lang w:eastAsia="ru-RU"/>
              </w:rPr>
              <w:t xml:space="preserve"> </w:t>
            </w:r>
            <w:r w:rsidRPr="00126B83">
              <w:rPr>
                <w:rFonts w:ascii="Times New Roman" w:eastAsia="Times New Roman" w:hAnsi="Times New Roman" w:cs="Times New Roman"/>
                <w:spacing w:val="-6"/>
                <w:sz w:val="26"/>
                <w:szCs w:val="26"/>
                <w:lang w:eastAsia="ru-RU"/>
              </w:rPr>
              <w:t>(письменная часть и раздел «Говорение»)</w:t>
            </w:r>
          </w:p>
        </w:tc>
        <w:tc>
          <w:tcPr>
            <w:tcW w:w="1079"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1006"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962"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r>
      <w:tr w:rsidR="00126B83" w:rsidRPr="00126B83" w:rsidTr="00545390">
        <w:trPr>
          <w:trHeight w:hRule="exact" w:val="710"/>
        </w:trPr>
        <w:tc>
          <w:tcPr>
            <w:tcW w:w="1954" w:type="pct"/>
            <w:vAlign w:val="center"/>
          </w:tcPr>
          <w:p w:rsidR="00126B83" w:rsidRPr="00126B83" w:rsidRDefault="00126B83" w:rsidP="00B927DC">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6"/>
                <w:szCs w:val="26"/>
                <w:lang w:eastAsia="ru-RU"/>
              </w:rPr>
            </w:pPr>
            <w:r w:rsidRPr="00126B83">
              <w:rPr>
                <w:rFonts w:ascii="Times New Roman" w:eastAsia="Times New Roman" w:hAnsi="Times New Roman" w:cs="Times New Roman"/>
                <w:spacing w:val="-6"/>
                <w:sz w:val="26"/>
                <w:szCs w:val="26"/>
                <w:lang w:eastAsia="ru-RU"/>
              </w:rPr>
              <w:t xml:space="preserve">Испанский язык </w:t>
            </w:r>
            <w:r w:rsidR="00B927DC">
              <w:rPr>
                <w:rFonts w:ascii="Times New Roman" w:eastAsia="Times New Roman" w:hAnsi="Times New Roman" w:cs="Times New Roman"/>
                <w:spacing w:val="-6"/>
                <w:sz w:val="26"/>
                <w:szCs w:val="26"/>
                <w:lang w:eastAsia="ru-RU"/>
              </w:rPr>
              <w:t xml:space="preserve"> </w:t>
            </w:r>
            <w:r w:rsidRPr="00126B83">
              <w:rPr>
                <w:rFonts w:ascii="Times New Roman" w:eastAsia="Times New Roman" w:hAnsi="Times New Roman" w:cs="Times New Roman"/>
                <w:spacing w:val="-6"/>
                <w:sz w:val="26"/>
                <w:szCs w:val="26"/>
                <w:lang w:eastAsia="ru-RU"/>
              </w:rPr>
              <w:t>(письменная часть и раздел «Говорение»)</w:t>
            </w:r>
          </w:p>
        </w:tc>
        <w:tc>
          <w:tcPr>
            <w:tcW w:w="1079"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1006"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962"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r>
      <w:tr w:rsidR="00126B83" w:rsidRPr="00126B83" w:rsidTr="00545390">
        <w:trPr>
          <w:trHeight w:hRule="exact" w:val="565"/>
        </w:trPr>
        <w:tc>
          <w:tcPr>
            <w:tcW w:w="1954" w:type="pct"/>
            <w:vAlign w:val="center"/>
          </w:tcPr>
          <w:p w:rsidR="00126B83"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6"/>
                <w:szCs w:val="26"/>
                <w:lang w:eastAsia="ru-RU"/>
              </w:rPr>
            </w:pPr>
            <w:r w:rsidRPr="00126B83">
              <w:rPr>
                <w:rFonts w:ascii="Times New Roman" w:eastAsia="Times New Roman" w:hAnsi="Times New Roman" w:cs="Times New Roman"/>
                <w:spacing w:val="-6"/>
                <w:sz w:val="26"/>
                <w:szCs w:val="26"/>
                <w:lang w:eastAsia="ru-RU"/>
              </w:rPr>
              <w:t xml:space="preserve">Обществознание </w:t>
            </w:r>
          </w:p>
          <w:p w:rsidR="00545390" w:rsidRPr="00126B83" w:rsidRDefault="00545390"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6"/>
                <w:szCs w:val="26"/>
                <w:lang w:eastAsia="ru-RU"/>
              </w:rPr>
            </w:pPr>
          </w:p>
        </w:tc>
        <w:tc>
          <w:tcPr>
            <w:tcW w:w="1079"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1006"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962"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r>
      <w:tr w:rsidR="00126B83" w:rsidRPr="00126B83" w:rsidTr="00545390">
        <w:trPr>
          <w:trHeight w:hRule="exact" w:val="559"/>
        </w:trPr>
        <w:tc>
          <w:tcPr>
            <w:tcW w:w="1954" w:type="pct"/>
            <w:vAlign w:val="center"/>
          </w:tcPr>
          <w:p w:rsidR="00126B83" w:rsidRPr="00126B83" w:rsidRDefault="00126B83" w:rsidP="00126B8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6"/>
                <w:szCs w:val="26"/>
                <w:lang w:eastAsia="ru-RU"/>
              </w:rPr>
            </w:pPr>
            <w:r w:rsidRPr="00126B83">
              <w:rPr>
                <w:rFonts w:ascii="Times New Roman" w:eastAsia="Times New Roman" w:hAnsi="Times New Roman" w:cs="Times New Roman"/>
                <w:spacing w:val="-6"/>
                <w:sz w:val="26"/>
                <w:szCs w:val="26"/>
                <w:lang w:eastAsia="ru-RU"/>
              </w:rPr>
              <w:t>Литература</w:t>
            </w:r>
          </w:p>
        </w:tc>
        <w:tc>
          <w:tcPr>
            <w:tcW w:w="1079"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1006"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c>
          <w:tcPr>
            <w:tcW w:w="962" w:type="pct"/>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4"/>
                <w:sz w:val="26"/>
                <w:szCs w:val="26"/>
                <w:lang w:eastAsia="ru-RU"/>
              </w:rPr>
            </w:pPr>
          </w:p>
        </w:tc>
      </w:tr>
    </w:tbl>
    <w:p w:rsidR="00126B83" w:rsidRPr="00B927DC" w:rsidRDefault="00126B83" w:rsidP="00126B83">
      <w:pPr>
        <w:pBdr>
          <w:bottom w:val="single" w:sz="12" w:space="1" w:color="auto"/>
        </w:pBd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sz w:val="24"/>
          <w:szCs w:val="24"/>
          <w:lang w:eastAsia="ru-RU"/>
        </w:rPr>
        <w:t xml:space="preserve">Прошу создать условия для сдачи ОГЭ/ГВЭ, учитывающие состояние здоровья, особенности психофизического развития, подтверждаемые: </w:t>
      </w:r>
    </w:p>
    <w:p w:rsidR="00126B83" w:rsidRPr="00B927DC" w:rsidRDefault="005C3AC9" w:rsidP="00126B83">
      <w:pPr>
        <w:pBdr>
          <w:bottom w:val="single" w:sz="12" w:space="1" w:color="auto"/>
        </w:pBdr>
        <w:overflowPunct w:val="0"/>
        <w:autoSpaceDE w:val="0"/>
        <w:autoSpaceDN w:val="0"/>
        <w:adjustRightInd w:val="0"/>
        <w:spacing w:before="240" w:after="12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126B83" w:rsidRPr="00B927DC">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126B83" w:rsidRPr="00B927DC" w:rsidRDefault="005C3AC9" w:rsidP="00126B83">
      <w:pPr>
        <w:pBdr>
          <w:bottom w:val="single" w:sz="12" w:space="1" w:color="auto"/>
        </w:pBdr>
        <w:overflowPunct w:val="0"/>
        <w:autoSpaceDE w:val="0"/>
        <w:autoSpaceDN w:val="0"/>
        <w:adjustRightInd w:val="0"/>
        <w:spacing w:before="240" w:after="12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 o:spid="_x0000_s1034"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w:r>
      <w:r w:rsidR="00126B83" w:rsidRPr="00B927DC">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26B83" w:rsidRPr="00B927DC" w:rsidRDefault="00126B83" w:rsidP="00126B83">
      <w:pPr>
        <w:overflowPunct w:val="0"/>
        <w:autoSpaceDE w:val="0"/>
        <w:autoSpaceDN w:val="0"/>
        <w:adjustRightInd w:val="0"/>
        <w:spacing w:before="240" w:after="12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i/>
          <w:sz w:val="24"/>
          <w:szCs w:val="24"/>
          <w:lang w:eastAsia="ru-RU"/>
        </w:rPr>
        <w:t>Указать дополнительные условия,</w:t>
      </w:r>
      <w:r w:rsidRPr="00B927DC">
        <w:rPr>
          <w:rFonts w:ascii="Times New Roman" w:eastAsia="Times New Roman" w:hAnsi="Times New Roman" w:cs="Times New Roman"/>
          <w:sz w:val="24"/>
          <w:szCs w:val="24"/>
          <w:lang w:eastAsia="ru-RU"/>
        </w:rPr>
        <w:t xml:space="preserve"> </w:t>
      </w:r>
      <w:r w:rsidRPr="00B927DC">
        <w:rPr>
          <w:rFonts w:ascii="Times New Roman" w:eastAsia="Times New Roman" w:hAnsi="Times New Roman" w:cs="Times New Roman"/>
          <w:i/>
          <w:sz w:val="24"/>
          <w:szCs w:val="24"/>
          <w:lang w:eastAsia="ru-RU"/>
        </w:rPr>
        <w:t>учитывающие состояние здоровья, особенности психофизического развития</w:t>
      </w:r>
    </w:p>
    <w:p w:rsidR="00126B83" w:rsidRPr="00B927DC" w:rsidRDefault="005C3AC9" w:rsidP="00126B83">
      <w:pP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8" o:spid="_x0000_s1033" style="position:absolute;left:0;text-align:left;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126B83" w:rsidRPr="00B927DC">
        <w:rPr>
          <w:rFonts w:ascii="Times New Roman" w:eastAsia="Times New Roman" w:hAnsi="Times New Roman" w:cs="Times New Roman"/>
          <w:sz w:val="24"/>
          <w:szCs w:val="24"/>
          <w:lang w:eastAsia="ru-RU"/>
        </w:rPr>
        <w:t xml:space="preserve"> Отдельная аудитория </w:t>
      </w:r>
    </w:p>
    <w:p w:rsidR="00B927DC" w:rsidRDefault="005C3AC9"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32"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126B83" w:rsidRPr="00B927DC">
        <w:rPr>
          <w:rFonts w:ascii="Times New Roman" w:eastAsia="Times New Roman" w:hAnsi="Times New Roman" w:cs="Times New Roman"/>
          <w:sz w:val="24"/>
          <w:szCs w:val="24"/>
          <w:lang w:eastAsia="ru-RU"/>
        </w:rPr>
        <w:t xml:space="preserve"> Увеличение продолжительности выполнения экзаменационной работы ОГЭ/ГВЭ на </w:t>
      </w:r>
    </w:p>
    <w:p w:rsidR="00126B83" w:rsidRPr="00B927DC"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sz w:val="24"/>
          <w:szCs w:val="24"/>
          <w:lang w:eastAsia="ru-RU"/>
        </w:rPr>
        <w:t>1,5 часа</w:t>
      </w:r>
    </w:p>
    <w:p w:rsidR="00126B83" w:rsidRPr="00B927DC" w:rsidRDefault="005C3AC9" w:rsidP="00126B83">
      <w:pP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1" o:spid="_x0000_s1031"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rFonts w:ascii="Times New Roman" w:eastAsia="Times New Roman" w:hAnsi="Times New Roman" w:cs="Times New Roman"/>
          <w:noProof/>
          <w:sz w:val="24"/>
          <w:szCs w:val="24"/>
          <w:lang w:eastAsia="ru-RU"/>
        </w:rPr>
        <w:pict>
          <v:rect id="Прямоугольник 17" o:spid="_x0000_s1030"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eastAsia="Times New Roman" w:hAnsi="Times New Roman" w:cs="Times New Roman"/>
          <w:noProof/>
          <w:sz w:val="24"/>
          <w:szCs w:val="24"/>
          <w:lang w:eastAsia="ru-RU"/>
        </w:rPr>
        <w:pict>
          <v:line id="Прямая соединительная линия 20" o:spid="_x0000_s1029" style="position:absolute;left:0;text-align:left;z-index:25166643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126B83" w:rsidRPr="00B927DC" w:rsidRDefault="005C3AC9" w:rsidP="00126B83">
      <w:pPr>
        <w:pBdr>
          <w:bottom w:val="single" w:sz="12" w:space="0" w:color="auto"/>
        </w:pBd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8" style="position:absolute;left:0;text-align:left;z-index:251667456;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8oo/QEAAK8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C3Q8oo/QEAAK8DAAAOAAAAAAAAAAAAAAAAAC4C&#10;AABkcnMvZTJvRG9jLnhtbFBLAQItABQABgAIAAAAIQB7eDz22QAAAAYBAAAPAAAAAAAAAAAAAAAA&#10;AFcEAABkcnMvZG93bnJldi54bWxQSwUGAAAAAAQABADzAAAAXQUAAAAA&#10;" strokecolor="windowText">
            <o:lock v:ext="edit" shapetype="f"/>
          </v:line>
        </w:pict>
      </w:r>
    </w:p>
    <w:p w:rsidR="00126B83" w:rsidRPr="00B927DC" w:rsidRDefault="00126B83" w:rsidP="00126B83">
      <w:pP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p>
    <w:p w:rsidR="00126B83" w:rsidRPr="00B927DC" w:rsidRDefault="005C3AC9" w:rsidP="00126B83">
      <w:pPr>
        <w:pBdr>
          <w:bottom w:val="single" w:sz="12" w:space="0" w:color="auto"/>
        </w:pBd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8" o:spid="_x0000_s1027" style="position:absolute;left:0;text-align:left;z-index:251659264;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126B83" w:rsidRPr="00B927DC" w:rsidRDefault="00126B83" w:rsidP="00126B83">
      <w:pPr>
        <w:pBdr>
          <w:bottom w:val="single" w:sz="12" w:space="0" w:color="auto"/>
        </w:pBd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eastAsia="ru-RU"/>
        </w:rPr>
      </w:pPr>
    </w:p>
    <w:p w:rsidR="00126B83" w:rsidRPr="00B927DC" w:rsidRDefault="00126B83" w:rsidP="00126B83">
      <w:pPr>
        <w:overflowPunct w:val="0"/>
        <w:autoSpaceDE w:val="0"/>
        <w:autoSpaceDN w:val="0"/>
        <w:adjustRightInd w:val="0"/>
        <w:spacing w:before="120" w:after="120" w:line="240" w:lineRule="auto"/>
        <w:ind w:firstLine="567"/>
        <w:jc w:val="both"/>
        <w:textAlignment w:val="baseline"/>
        <w:rPr>
          <w:rFonts w:ascii="Times New Roman" w:eastAsia="Times New Roman" w:hAnsi="Times New Roman" w:cs="Times New Roman"/>
          <w:i/>
          <w:sz w:val="24"/>
          <w:szCs w:val="24"/>
          <w:lang w:eastAsia="ru-RU"/>
        </w:rPr>
      </w:pPr>
      <w:r w:rsidRPr="00B927DC">
        <w:rPr>
          <w:rFonts w:ascii="Times New Roman" w:eastAsia="Times New Roman" w:hAnsi="Times New Roman" w:cs="Times New Roman"/>
          <w:i/>
          <w:sz w:val="24"/>
          <w:szCs w:val="24"/>
          <w:lang w:eastAsia="ru-RU"/>
        </w:rPr>
        <w:t>(иные дополнительные условия/материально-техническое оснащение,</w:t>
      </w:r>
      <w:r w:rsidRPr="00B927DC">
        <w:rPr>
          <w:rFonts w:ascii="Times New Roman" w:eastAsia="Times New Roman" w:hAnsi="Times New Roman" w:cs="Times New Roman"/>
          <w:sz w:val="24"/>
          <w:szCs w:val="24"/>
          <w:lang w:eastAsia="ru-RU"/>
        </w:rPr>
        <w:t xml:space="preserve"> </w:t>
      </w:r>
      <w:r w:rsidRPr="00B927DC">
        <w:rPr>
          <w:rFonts w:ascii="Times New Roman" w:eastAsia="Times New Roman" w:hAnsi="Times New Roman" w:cs="Times New Roman"/>
          <w:i/>
          <w:sz w:val="24"/>
          <w:szCs w:val="24"/>
          <w:lang w:eastAsia="ru-RU"/>
        </w:rPr>
        <w:t>учитывающие состояние здоровья, особенности психофизического развития)</w:t>
      </w:r>
    </w:p>
    <w:p w:rsidR="00126B83" w:rsidRPr="00B927DC"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sz w:val="24"/>
          <w:szCs w:val="24"/>
          <w:lang w:eastAsia="ru-RU"/>
        </w:rPr>
        <w:t>Согласие на обработку персональных данных прилагается.</w:t>
      </w:r>
    </w:p>
    <w:p w:rsidR="00126B83" w:rsidRPr="00B927DC" w:rsidRDefault="00B927DC"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sz w:val="24"/>
          <w:szCs w:val="24"/>
          <w:lang w:eastAsia="ru-RU"/>
        </w:rPr>
        <w:t>С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/ознакомлена.</w:t>
      </w:r>
    </w:p>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bookmarkStart w:id="0" w:name="_Hlk127781128"/>
      <w:r w:rsidRPr="00126B83">
        <w:rPr>
          <w:rFonts w:ascii="Times New Roman" w:eastAsia="Times New Roman" w:hAnsi="Times New Roman" w:cs="Times New Roman"/>
          <w:sz w:val="26"/>
          <w:szCs w:val="26"/>
          <w:lang w:eastAsia="ru-RU"/>
        </w:rPr>
        <w:t>Подпись заявителя   ______________/_____</w:t>
      </w:r>
      <w:r w:rsidR="006C491C">
        <w:rPr>
          <w:rFonts w:ascii="Times New Roman" w:eastAsia="Times New Roman" w:hAnsi="Times New Roman" w:cs="Times New Roman"/>
          <w:sz w:val="26"/>
          <w:szCs w:val="26"/>
          <w:lang w:eastAsia="ru-RU"/>
        </w:rPr>
        <w:t>______</w:t>
      </w:r>
      <w:r>
        <w:rPr>
          <w:rFonts w:ascii="Times New Roman" w:eastAsia="Times New Roman" w:hAnsi="Times New Roman" w:cs="Times New Roman"/>
          <w:sz w:val="26"/>
          <w:szCs w:val="26"/>
          <w:lang w:eastAsia="ru-RU"/>
        </w:rPr>
        <w:t>______</w:t>
      </w:r>
      <w:r w:rsidRPr="00126B83">
        <w:rPr>
          <w:rFonts w:ascii="Times New Roman" w:eastAsia="Times New Roman" w:hAnsi="Times New Roman" w:cs="Times New Roman"/>
          <w:sz w:val="26"/>
          <w:szCs w:val="26"/>
          <w:lang w:eastAsia="ru-RU"/>
        </w:rPr>
        <w:t>_________________(Ф.И.О.)</w:t>
      </w:r>
    </w:p>
    <w:p w:rsid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 «____» </w:t>
      </w:r>
      <w:r w:rsidR="000E2B16">
        <w:rPr>
          <w:rFonts w:ascii="Times New Roman" w:eastAsia="Times New Roman" w:hAnsi="Times New Roman" w:cs="Times New Roman"/>
          <w:sz w:val="26"/>
          <w:szCs w:val="26"/>
          <w:u w:val="single"/>
          <w:lang w:eastAsia="ru-RU"/>
        </w:rPr>
        <w:t xml:space="preserve">                            </w:t>
      </w:r>
      <w:r w:rsidRPr="00126B83">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w:t>
      </w:r>
      <w:r w:rsidR="00B927DC">
        <w:rPr>
          <w:rFonts w:ascii="Times New Roman" w:eastAsia="Times New Roman" w:hAnsi="Times New Roman" w:cs="Times New Roman"/>
          <w:sz w:val="26"/>
          <w:szCs w:val="26"/>
          <w:lang w:eastAsia="ru-RU"/>
        </w:rPr>
        <w:t>3</w:t>
      </w:r>
      <w:r w:rsidRPr="00126B83">
        <w:rPr>
          <w:rFonts w:ascii="Times New Roman" w:eastAsia="Times New Roman" w:hAnsi="Times New Roman" w:cs="Times New Roman"/>
          <w:sz w:val="26"/>
          <w:szCs w:val="26"/>
          <w:lang w:eastAsia="ru-RU"/>
        </w:rPr>
        <w:t xml:space="preserve"> г.</w:t>
      </w:r>
    </w:p>
    <w:p w:rsid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B927DC" w:rsidRPr="00B927DC" w:rsidRDefault="00B927DC" w:rsidP="00B927D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sz w:val="24"/>
          <w:szCs w:val="24"/>
          <w:lang w:eastAsia="ru-RU"/>
        </w:rPr>
        <w:t>Подпись родителя/законного представителя несовершеннолетнего участника экзамена______________/______</w:t>
      </w:r>
      <w:r w:rsidR="006C491C">
        <w:rPr>
          <w:rFonts w:ascii="Times New Roman" w:eastAsia="Times New Roman" w:hAnsi="Times New Roman" w:cs="Times New Roman"/>
          <w:sz w:val="24"/>
          <w:szCs w:val="24"/>
          <w:lang w:eastAsia="ru-RU"/>
        </w:rPr>
        <w:t>_______________________</w:t>
      </w:r>
      <w:r w:rsidRPr="00B927DC">
        <w:rPr>
          <w:rFonts w:ascii="Times New Roman" w:eastAsia="Times New Roman" w:hAnsi="Times New Roman" w:cs="Times New Roman"/>
          <w:sz w:val="24"/>
          <w:szCs w:val="24"/>
          <w:lang w:eastAsia="ru-RU"/>
        </w:rPr>
        <w:t>______________________(Ф.И.О.)</w:t>
      </w:r>
    </w:p>
    <w:p w:rsidR="00B927DC" w:rsidRDefault="00B927DC" w:rsidP="00B927D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B927DC" w:rsidRPr="00126B83" w:rsidRDefault="00B927DC" w:rsidP="00B927D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 «____» </w:t>
      </w:r>
      <w:r>
        <w:rPr>
          <w:rFonts w:ascii="Times New Roman" w:eastAsia="Times New Roman" w:hAnsi="Times New Roman" w:cs="Times New Roman"/>
          <w:sz w:val="26"/>
          <w:szCs w:val="26"/>
          <w:u w:val="single"/>
          <w:lang w:eastAsia="ru-RU"/>
        </w:rPr>
        <w:t xml:space="preserve">                            </w:t>
      </w:r>
      <w:r w:rsidRPr="00126B83">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23</w:t>
      </w:r>
      <w:r w:rsidRPr="00126B83">
        <w:rPr>
          <w:rFonts w:ascii="Times New Roman" w:eastAsia="Times New Roman" w:hAnsi="Times New Roman" w:cs="Times New Roman"/>
          <w:sz w:val="26"/>
          <w:szCs w:val="26"/>
          <w:lang w:eastAsia="ru-RU"/>
        </w:rPr>
        <w:t xml:space="preserve"> г.</w:t>
      </w:r>
    </w:p>
    <w:p w:rsidR="00B927DC" w:rsidRDefault="00B927DC"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bookmarkEnd w:id="0"/>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Контактный телефон</w:t>
      </w:r>
    </w:p>
    <w:tbl>
      <w:tblPr>
        <w:tblpPr w:leftFromText="180" w:rightFromText="180" w:vertAnchor="text" w:horzAnchor="page" w:tblpX="462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26B83" w:rsidRPr="00126B83" w:rsidTr="00126B83">
        <w:trPr>
          <w:trHeight w:hRule="exact" w:val="340"/>
        </w:trPr>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c>
          <w:tcPr>
            <w:tcW w:w="397" w:type="dxa"/>
          </w:tcPr>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tc>
      </w:tr>
    </w:tbl>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126B83" w:rsidRPr="00126B83" w:rsidRDefault="00126B83" w:rsidP="00126B8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Регистрационный номер     </w:t>
      </w:r>
    </w:p>
    <w:p w:rsidR="00F607EA" w:rsidRDefault="00F607EA"/>
    <w:p w:rsidR="006C491C" w:rsidRDefault="006C491C" w:rsidP="006C491C">
      <w:pPr>
        <w:pStyle w:val="Default"/>
        <w:jc w:val="center"/>
        <w:rPr>
          <w:sz w:val="25"/>
          <w:szCs w:val="25"/>
        </w:rPr>
      </w:pPr>
      <w:r>
        <w:rPr>
          <w:sz w:val="25"/>
          <w:szCs w:val="25"/>
        </w:rPr>
        <w:lastRenderedPageBreak/>
        <w:t>СОГЛАСИЕ НА ОБРАБОТКУ ПЕРСОНАЛЬНЫХ ДАННЫХ</w:t>
      </w:r>
    </w:p>
    <w:p w:rsidR="006C491C" w:rsidRDefault="006C491C" w:rsidP="006C491C">
      <w:pPr>
        <w:pStyle w:val="Default"/>
        <w:rPr>
          <w:sz w:val="26"/>
          <w:szCs w:val="26"/>
        </w:rPr>
      </w:pPr>
      <w:r>
        <w:rPr>
          <w:sz w:val="26"/>
          <w:szCs w:val="26"/>
        </w:rPr>
        <w:t xml:space="preserve">Я,_____________________________________________________________________, </w:t>
      </w:r>
    </w:p>
    <w:p w:rsidR="006C491C" w:rsidRDefault="006C491C" w:rsidP="006C491C">
      <w:pPr>
        <w:pStyle w:val="Default"/>
        <w:jc w:val="center"/>
        <w:rPr>
          <w:sz w:val="17"/>
          <w:szCs w:val="17"/>
        </w:rPr>
      </w:pPr>
      <w:r>
        <w:rPr>
          <w:sz w:val="17"/>
          <w:szCs w:val="17"/>
        </w:rPr>
        <w:t>(</w:t>
      </w:r>
      <w:r>
        <w:rPr>
          <w:i/>
          <w:iCs/>
          <w:sz w:val="17"/>
          <w:szCs w:val="17"/>
        </w:rPr>
        <w:t>ФИО)</w:t>
      </w:r>
    </w:p>
    <w:p w:rsidR="006C491C" w:rsidRDefault="006C491C" w:rsidP="006C491C">
      <w:pPr>
        <w:pStyle w:val="Default"/>
        <w:rPr>
          <w:sz w:val="26"/>
          <w:szCs w:val="26"/>
        </w:rPr>
      </w:pPr>
      <w:r>
        <w:rPr>
          <w:sz w:val="26"/>
          <w:szCs w:val="26"/>
        </w:rPr>
        <w:t>паспорт___________ выдан _______________________________________________</w:t>
      </w:r>
    </w:p>
    <w:p w:rsidR="006C491C" w:rsidRDefault="006C491C" w:rsidP="006C491C">
      <w:pPr>
        <w:pStyle w:val="Default"/>
        <w:rPr>
          <w:sz w:val="26"/>
          <w:szCs w:val="26"/>
        </w:rPr>
      </w:pPr>
      <w:r>
        <w:rPr>
          <w:sz w:val="26"/>
          <w:szCs w:val="26"/>
        </w:rPr>
        <w:t xml:space="preserve">_______________________________________________________________________, </w:t>
      </w:r>
    </w:p>
    <w:p w:rsidR="006C491C" w:rsidRDefault="006C491C" w:rsidP="006C491C">
      <w:pPr>
        <w:pStyle w:val="Default"/>
        <w:rPr>
          <w:sz w:val="17"/>
          <w:szCs w:val="17"/>
        </w:rPr>
      </w:pPr>
      <w:r>
        <w:rPr>
          <w:i/>
          <w:iCs/>
          <w:sz w:val="17"/>
          <w:szCs w:val="17"/>
        </w:rPr>
        <w:t xml:space="preserve">(серия, номер) (когда и кем выдан) </w:t>
      </w:r>
    </w:p>
    <w:p w:rsidR="006C491C" w:rsidRDefault="006C491C" w:rsidP="006C491C">
      <w:pPr>
        <w:pStyle w:val="Default"/>
        <w:rPr>
          <w:sz w:val="26"/>
          <w:szCs w:val="26"/>
        </w:rPr>
      </w:pPr>
      <w:r>
        <w:rPr>
          <w:sz w:val="26"/>
          <w:szCs w:val="26"/>
        </w:rPr>
        <w:t>Адрес регистрации:______________________________________________________</w:t>
      </w:r>
    </w:p>
    <w:p w:rsidR="006C491C" w:rsidRDefault="006C491C" w:rsidP="006C491C">
      <w:pPr>
        <w:pStyle w:val="Default"/>
        <w:rPr>
          <w:sz w:val="26"/>
          <w:szCs w:val="26"/>
        </w:rPr>
      </w:pPr>
      <w:r>
        <w:rPr>
          <w:sz w:val="26"/>
          <w:szCs w:val="26"/>
        </w:rPr>
        <w:t xml:space="preserve">_______________________________________________________________________, </w:t>
      </w:r>
    </w:p>
    <w:p w:rsidR="006C491C" w:rsidRDefault="006C491C" w:rsidP="006C491C">
      <w:pPr>
        <w:pStyle w:val="Default"/>
        <w:rPr>
          <w:sz w:val="26"/>
          <w:szCs w:val="26"/>
        </w:rPr>
      </w:pPr>
      <w:r>
        <w:rPr>
          <w:sz w:val="26"/>
          <w:szCs w:val="26"/>
        </w:rPr>
        <w:t xml:space="preserve">даю свое согласие на обработку в </w:t>
      </w:r>
      <w:bookmarkStart w:id="1" w:name="_Hlk127780949"/>
      <w:r w:rsidR="00752406">
        <w:rPr>
          <w:b/>
          <w:bCs/>
          <w:sz w:val="26"/>
          <w:szCs w:val="26"/>
        </w:rPr>
        <w:t>МОУ «С</w:t>
      </w:r>
      <w:r w:rsidR="00EC7040">
        <w:rPr>
          <w:b/>
          <w:bCs/>
          <w:sz w:val="26"/>
          <w:szCs w:val="26"/>
        </w:rPr>
        <w:t>ОШ с</w:t>
      </w:r>
      <w:proofErr w:type="gramStart"/>
      <w:r w:rsidR="00EC7040">
        <w:rPr>
          <w:b/>
          <w:bCs/>
          <w:sz w:val="26"/>
          <w:szCs w:val="26"/>
        </w:rPr>
        <w:t>.</w:t>
      </w:r>
      <w:r w:rsidR="00752406">
        <w:rPr>
          <w:b/>
          <w:bCs/>
          <w:sz w:val="26"/>
          <w:szCs w:val="26"/>
        </w:rPr>
        <w:t>Г</w:t>
      </w:r>
      <w:proofErr w:type="gramEnd"/>
      <w:r w:rsidR="00752406">
        <w:rPr>
          <w:b/>
          <w:bCs/>
          <w:sz w:val="26"/>
          <w:szCs w:val="26"/>
        </w:rPr>
        <w:t>орьковское</w:t>
      </w:r>
      <w:r w:rsidR="00EC7040">
        <w:rPr>
          <w:b/>
          <w:bCs/>
          <w:sz w:val="26"/>
          <w:szCs w:val="26"/>
        </w:rPr>
        <w:t>» Новоорского района</w:t>
      </w:r>
    </w:p>
    <w:bookmarkEnd w:id="1"/>
    <w:p w:rsidR="006C491C" w:rsidRDefault="006C491C" w:rsidP="006C491C">
      <w:pPr>
        <w:pStyle w:val="Default"/>
        <w:rPr>
          <w:sz w:val="17"/>
          <w:szCs w:val="17"/>
        </w:rPr>
      </w:pPr>
      <w:r>
        <w:rPr>
          <w:i/>
          <w:iCs/>
          <w:sz w:val="17"/>
          <w:szCs w:val="17"/>
        </w:rPr>
        <w:t xml:space="preserve">(наименование организации) </w:t>
      </w:r>
    </w:p>
    <w:p w:rsidR="006C491C" w:rsidRDefault="006C491C" w:rsidP="006C491C">
      <w:pPr>
        <w:pStyle w:val="Default"/>
        <w:jc w:val="both"/>
        <w:rPr>
          <w:sz w:val="26"/>
          <w:szCs w:val="26"/>
        </w:rPr>
      </w:pPr>
      <w:r>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перечне учебных предметов, выбранных мною для сдачи ГИА, форме ГИА; о наличии у меня допуска к ГИА; результаты обработки итогового собеседования по русскому языку; о результатах итогового собеседования по русскому языку; результаты обработки экзаменационных работ по учебным предметам; о результатах ГИА по учебным предметам; об апелляциях. </w:t>
      </w:r>
    </w:p>
    <w:p w:rsidR="006C491C" w:rsidRDefault="006C491C" w:rsidP="006C491C">
      <w:pPr>
        <w:pStyle w:val="Default"/>
        <w:jc w:val="both"/>
        <w:rPr>
          <w:color w:val="auto"/>
          <w:sz w:val="26"/>
          <w:szCs w:val="26"/>
        </w:rPr>
      </w:pPr>
      <w:r>
        <w:rPr>
          <w:sz w:val="26"/>
          <w:szCs w:val="26"/>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w:t>
      </w:r>
      <w:r>
        <w:rPr>
          <w:color w:val="auto"/>
          <w:sz w:val="26"/>
          <w:szCs w:val="26"/>
        </w:rPr>
        <w:t xml:space="preserve">(обновление,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6C491C" w:rsidRPr="006C491C" w:rsidRDefault="006C491C" w:rsidP="006C491C">
      <w:pPr>
        <w:pStyle w:val="Default"/>
        <w:rPr>
          <w:sz w:val="26"/>
          <w:szCs w:val="26"/>
        </w:rPr>
      </w:pPr>
      <w:r>
        <w:rPr>
          <w:color w:val="auto"/>
          <w:sz w:val="26"/>
          <w:szCs w:val="26"/>
        </w:rPr>
        <w:t xml:space="preserve">Я проинформирован, что </w:t>
      </w:r>
      <w:r w:rsidR="00752406">
        <w:rPr>
          <w:b/>
          <w:bCs/>
          <w:sz w:val="26"/>
          <w:szCs w:val="26"/>
        </w:rPr>
        <w:t>МОУ «С</w:t>
      </w:r>
      <w:r w:rsidR="00EC7040">
        <w:rPr>
          <w:b/>
          <w:bCs/>
          <w:sz w:val="26"/>
          <w:szCs w:val="26"/>
        </w:rPr>
        <w:t>ОШ с</w:t>
      </w:r>
      <w:proofErr w:type="gramStart"/>
      <w:r w:rsidR="00EC7040">
        <w:rPr>
          <w:b/>
          <w:bCs/>
          <w:sz w:val="26"/>
          <w:szCs w:val="26"/>
        </w:rPr>
        <w:t>.</w:t>
      </w:r>
      <w:r w:rsidR="00752406">
        <w:rPr>
          <w:b/>
          <w:bCs/>
          <w:sz w:val="26"/>
          <w:szCs w:val="26"/>
        </w:rPr>
        <w:t>Г</w:t>
      </w:r>
      <w:proofErr w:type="gramEnd"/>
      <w:r w:rsidR="00752406">
        <w:rPr>
          <w:b/>
          <w:bCs/>
          <w:sz w:val="26"/>
          <w:szCs w:val="26"/>
        </w:rPr>
        <w:t>орьковское</w:t>
      </w:r>
      <w:r w:rsidR="00EC7040">
        <w:rPr>
          <w:b/>
          <w:bCs/>
          <w:sz w:val="26"/>
          <w:szCs w:val="26"/>
        </w:rPr>
        <w:t>» Новоорского района</w:t>
      </w:r>
    </w:p>
    <w:p w:rsidR="006C491C" w:rsidRDefault="006C491C" w:rsidP="006C491C">
      <w:pPr>
        <w:pStyle w:val="Default"/>
        <w:rPr>
          <w:color w:val="auto"/>
          <w:sz w:val="17"/>
          <w:szCs w:val="17"/>
        </w:rPr>
      </w:pPr>
      <w:r>
        <w:rPr>
          <w:i/>
          <w:iCs/>
          <w:color w:val="auto"/>
          <w:sz w:val="17"/>
          <w:szCs w:val="17"/>
        </w:rPr>
        <w:t xml:space="preserve">(наименование организации) </w:t>
      </w:r>
    </w:p>
    <w:p w:rsidR="006C491C" w:rsidRDefault="006C491C" w:rsidP="006C491C">
      <w:pPr>
        <w:pStyle w:val="Default"/>
        <w:rPr>
          <w:color w:val="auto"/>
          <w:sz w:val="26"/>
          <w:szCs w:val="26"/>
        </w:rPr>
      </w:pPr>
      <w:r>
        <w:rPr>
          <w:color w:val="auto"/>
          <w:sz w:val="26"/>
          <w:szCs w:val="26"/>
        </w:rPr>
        <w:t xml:space="preserve">гарантирует обработку моих персональных данных, в том числе автоматизированную, в соответствии с действующим законодательством Российской Федерации. </w:t>
      </w:r>
    </w:p>
    <w:p w:rsidR="006C491C" w:rsidRDefault="006C491C" w:rsidP="006C491C">
      <w:pPr>
        <w:pStyle w:val="Default"/>
        <w:rPr>
          <w:color w:val="auto"/>
          <w:sz w:val="26"/>
          <w:szCs w:val="26"/>
        </w:rPr>
      </w:pPr>
      <w:r>
        <w:rPr>
          <w:color w:val="auto"/>
          <w:sz w:val="26"/>
          <w:szCs w:val="26"/>
        </w:rPr>
        <w:t xml:space="preserve">Данное согласие действует до достижения целей обработки персональных данных или в течение срока хранения информации. </w:t>
      </w:r>
    </w:p>
    <w:p w:rsidR="006C491C" w:rsidRDefault="006C491C" w:rsidP="006C491C">
      <w:pPr>
        <w:pStyle w:val="Default"/>
        <w:rPr>
          <w:color w:val="auto"/>
          <w:sz w:val="26"/>
          <w:szCs w:val="26"/>
        </w:rPr>
      </w:pPr>
      <w:r>
        <w:rPr>
          <w:color w:val="auto"/>
          <w:sz w:val="26"/>
          <w:szCs w:val="26"/>
        </w:rPr>
        <w:t xml:space="preserve">Данное согласие может быть отозвано в любой момент по моему письменному заявлению. </w:t>
      </w:r>
    </w:p>
    <w:p w:rsidR="006C491C" w:rsidRDefault="006C491C" w:rsidP="006C491C">
      <w:pPr>
        <w:pStyle w:val="Default"/>
        <w:rPr>
          <w:color w:val="auto"/>
          <w:sz w:val="26"/>
          <w:szCs w:val="26"/>
        </w:rPr>
      </w:pPr>
      <w:r>
        <w:rPr>
          <w:color w:val="auto"/>
          <w:sz w:val="26"/>
          <w:szCs w:val="26"/>
        </w:rPr>
        <w:t xml:space="preserve">Я подтверждаю, что, давая такое согласие, я действую по собственной воле и в своих интересах. </w:t>
      </w:r>
    </w:p>
    <w:p w:rsidR="006C491C" w:rsidRDefault="006C491C" w:rsidP="00EE383B">
      <w:pPr>
        <w:pStyle w:val="Default"/>
      </w:pPr>
      <w:r>
        <w:rPr>
          <w:color w:val="auto"/>
          <w:sz w:val="26"/>
          <w:szCs w:val="26"/>
        </w:rPr>
        <w:lastRenderedPageBreak/>
        <w:t xml:space="preserve">«____» ___________ 20__ г. _____________ /__________________/ </w:t>
      </w:r>
      <w:r>
        <w:rPr>
          <w:i/>
          <w:iCs/>
          <w:color w:val="auto"/>
          <w:sz w:val="23"/>
          <w:szCs w:val="23"/>
        </w:rPr>
        <w:t>Подпись Расшифровка подписи</w:t>
      </w:r>
    </w:p>
    <w:p w:rsidR="006C491C" w:rsidRDefault="006C491C"/>
    <w:p w:rsidR="00EE383B" w:rsidRDefault="00EE383B" w:rsidP="00EE383B">
      <w:pPr>
        <w:pStyle w:val="Default"/>
        <w:rPr>
          <w:sz w:val="16"/>
          <w:szCs w:val="16"/>
        </w:rPr>
      </w:pPr>
      <w:r>
        <w:rPr>
          <w:b/>
          <w:bCs/>
          <w:sz w:val="28"/>
          <w:szCs w:val="28"/>
        </w:rPr>
        <w:t>Памятка о правилах проведения ГИА в 2023 году</w:t>
      </w:r>
      <w:bookmarkStart w:id="2" w:name="_GoBack"/>
      <w:bookmarkEnd w:id="2"/>
    </w:p>
    <w:p w:rsidR="00EE383B" w:rsidRDefault="00EE383B" w:rsidP="00EE383B">
      <w:pPr>
        <w:pStyle w:val="Default"/>
        <w:rPr>
          <w:sz w:val="16"/>
          <w:szCs w:val="16"/>
        </w:rPr>
      </w:pPr>
      <w:r>
        <w:rPr>
          <w:sz w:val="13"/>
          <w:szCs w:val="13"/>
        </w:rPr>
        <w:t xml:space="preserve">. </w:t>
      </w:r>
    </w:p>
    <w:p w:rsidR="00EE383B" w:rsidRDefault="00EE383B" w:rsidP="00EE383B">
      <w:pPr>
        <w:pStyle w:val="Default"/>
        <w:rPr>
          <w:sz w:val="26"/>
          <w:szCs w:val="26"/>
        </w:rPr>
      </w:pPr>
      <w:r>
        <w:rPr>
          <w:b/>
          <w:bCs/>
          <w:sz w:val="26"/>
          <w:szCs w:val="26"/>
        </w:rPr>
        <w:t xml:space="preserve">Общая информация о порядке проведении ГИА: </w:t>
      </w:r>
    </w:p>
    <w:p w:rsidR="00EE383B" w:rsidRPr="00EE383B" w:rsidRDefault="00EE383B" w:rsidP="00EE383B">
      <w:pPr>
        <w:pStyle w:val="Default"/>
        <w:spacing w:after="51"/>
        <w:jc w:val="both"/>
      </w:pPr>
      <w:r w:rsidRPr="00EE383B">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EE383B" w:rsidRPr="00EE383B" w:rsidRDefault="00EE383B" w:rsidP="00EE383B">
      <w:pPr>
        <w:pStyle w:val="Default"/>
        <w:spacing w:after="51"/>
        <w:jc w:val="both"/>
      </w:pPr>
      <w:r w:rsidRPr="00EE383B">
        <w:t xml:space="preserve">2. ГИА по всем учебным предметам начинается в 10.00 по местному времени. </w:t>
      </w:r>
    </w:p>
    <w:p w:rsidR="00EE383B" w:rsidRPr="00EE383B" w:rsidRDefault="00EE383B" w:rsidP="00EE383B">
      <w:pPr>
        <w:pStyle w:val="Default"/>
        <w:spacing w:after="51"/>
        <w:jc w:val="both"/>
      </w:pPr>
      <w:r w:rsidRPr="00EE383B">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EE383B" w:rsidRPr="00EE383B" w:rsidRDefault="00EE383B" w:rsidP="00EE383B">
      <w:pPr>
        <w:pStyle w:val="Default"/>
        <w:spacing w:after="51"/>
        <w:jc w:val="both"/>
      </w:pPr>
      <w:r w:rsidRPr="00EE383B">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EE383B" w:rsidRPr="00EE383B" w:rsidRDefault="00EE383B" w:rsidP="00EE383B">
      <w:pPr>
        <w:pStyle w:val="Default"/>
        <w:spacing w:after="51"/>
        <w:jc w:val="both"/>
      </w:pPr>
      <w:r w:rsidRPr="00EE383B">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EE383B" w:rsidRPr="00EE383B" w:rsidRDefault="00EE383B" w:rsidP="00EE383B">
      <w:pPr>
        <w:pStyle w:val="Default"/>
        <w:jc w:val="both"/>
      </w:pPr>
      <w:r w:rsidRPr="00EE383B">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EE383B" w:rsidRPr="00EE383B" w:rsidRDefault="00EE383B" w:rsidP="00EE383B">
      <w:pPr>
        <w:pStyle w:val="Default"/>
        <w:jc w:val="both"/>
      </w:pPr>
    </w:p>
    <w:p w:rsidR="00EE383B" w:rsidRPr="00EE383B" w:rsidRDefault="00EE383B" w:rsidP="00EE383B">
      <w:pPr>
        <w:pStyle w:val="Default"/>
        <w:jc w:val="both"/>
      </w:pPr>
      <w:r w:rsidRPr="00EE383B">
        <w:rPr>
          <w:b/>
          <w:bCs/>
        </w:rPr>
        <w:t xml:space="preserve">Обязанности участника экзамена в рамках участия в ГИА: </w:t>
      </w:r>
    </w:p>
    <w:p w:rsidR="00EE383B" w:rsidRPr="00EE383B" w:rsidRDefault="00EE383B" w:rsidP="00EE383B">
      <w:pPr>
        <w:pStyle w:val="Default"/>
        <w:spacing w:after="51"/>
        <w:jc w:val="both"/>
      </w:pPr>
      <w:r w:rsidRPr="00EE383B">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EE383B" w:rsidRPr="00EE383B" w:rsidRDefault="00EE383B" w:rsidP="00EE383B">
      <w:pPr>
        <w:pStyle w:val="Default"/>
        <w:spacing w:after="51"/>
        <w:jc w:val="both"/>
      </w:pPr>
      <w:r w:rsidRPr="00EE383B">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EE383B" w:rsidRDefault="00EE383B" w:rsidP="00EE383B">
      <w:pPr>
        <w:pStyle w:val="Default"/>
        <w:jc w:val="both"/>
      </w:pPr>
      <w:r w:rsidRPr="00EE383B">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EE383B" w:rsidRPr="00EE383B" w:rsidRDefault="00EE383B" w:rsidP="00EE383B">
      <w:pPr>
        <w:pStyle w:val="Default"/>
        <w:jc w:val="both"/>
        <w:rPr>
          <w:color w:val="auto"/>
        </w:rPr>
      </w:pPr>
      <w:r w:rsidRPr="00EE383B">
        <w:rPr>
          <w:color w:val="auto"/>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rsidR="00EE383B" w:rsidRPr="00EE383B" w:rsidRDefault="00EE383B" w:rsidP="00EE383B">
      <w:pPr>
        <w:pStyle w:val="Default"/>
        <w:jc w:val="both"/>
        <w:rPr>
          <w:color w:val="auto"/>
        </w:rPr>
      </w:pPr>
      <w:r w:rsidRPr="00EE383B">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EE383B" w:rsidRPr="00EE383B" w:rsidRDefault="00EE383B" w:rsidP="00EE383B">
      <w:pPr>
        <w:pStyle w:val="Default"/>
        <w:jc w:val="both"/>
        <w:rPr>
          <w:color w:val="auto"/>
        </w:rPr>
      </w:pPr>
      <w:r w:rsidRPr="00EE383B">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EE383B" w:rsidRPr="00EE383B" w:rsidRDefault="00EE383B" w:rsidP="00EE383B">
      <w:pPr>
        <w:pStyle w:val="Default"/>
        <w:jc w:val="both"/>
        <w:rPr>
          <w:color w:val="auto"/>
        </w:rPr>
      </w:pPr>
      <w:r w:rsidRPr="00EE383B">
        <w:rPr>
          <w:color w:val="auto"/>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w:t>
      </w:r>
      <w:r w:rsidRPr="00EE383B">
        <w:rPr>
          <w:color w:val="auto"/>
        </w:rPr>
        <w:lastRenderedPageBreak/>
        <w:t xml:space="preserve">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EE383B" w:rsidRPr="00EE383B" w:rsidRDefault="00EE383B" w:rsidP="00EE383B">
      <w:pPr>
        <w:pStyle w:val="Default"/>
        <w:jc w:val="both"/>
        <w:rPr>
          <w:color w:val="auto"/>
        </w:rPr>
      </w:pPr>
    </w:p>
    <w:p w:rsidR="00EE383B" w:rsidRPr="00EE383B" w:rsidRDefault="00EE383B" w:rsidP="00EE383B">
      <w:pPr>
        <w:pStyle w:val="Default"/>
        <w:jc w:val="both"/>
        <w:rPr>
          <w:color w:val="auto"/>
        </w:rPr>
      </w:pPr>
      <w:r w:rsidRPr="00EE383B">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EE383B" w:rsidRPr="00EE383B" w:rsidRDefault="00EE383B" w:rsidP="00EE383B">
      <w:pPr>
        <w:pStyle w:val="Default"/>
        <w:spacing w:after="51"/>
        <w:jc w:val="both"/>
        <w:rPr>
          <w:color w:val="auto"/>
        </w:rPr>
      </w:pPr>
      <w:r w:rsidRPr="00EE383B">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EE383B" w:rsidRPr="00EE383B" w:rsidRDefault="00EE383B" w:rsidP="00EE383B">
      <w:pPr>
        <w:pStyle w:val="Default"/>
        <w:jc w:val="both"/>
        <w:rPr>
          <w:color w:val="auto"/>
        </w:rPr>
      </w:pPr>
      <w:r w:rsidRPr="00EE383B">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EE383B" w:rsidRPr="00EE383B" w:rsidRDefault="00EE383B" w:rsidP="00EE383B">
      <w:pPr>
        <w:pStyle w:val="Default"/>
        <w:jc w:val="both"/>
        <w:rPr>
          <w:color w:val="auto"/>
        </w:rPr>
      </w:pPr>
    </w:p>
    <w:p w:rsidR="00EE383B" w:rsidRPr="00EE383B" w:rsidRDefault="00EE383B" w:rsidP="00EE383B">
      <w:pPr>
        <w:pStyle w:val="Default"/>
        <w:jc w:val="both"/>
        <w:rPr>
          <w:color w:val="auto"/>
        </w:rPr>
      </w:pPr>
      <w:r w:rsidRPr="00EE383B">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E383B" w:rsidRPr="00EE383B" w:rsidRDefault="00EE383B" w:rsidP="00EE383B">
      <w:pPr>
        <w:pStyle w:val="Default"/>
        <w:spacing w:after="51"/>
        <w:jc w:val="both"/>
        <w:rPr>
          <w:color w:val="auto"/>
        </w:rPr>
      </w:pPr>
      <w:r w:rsidRPr="00EE383B">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EE383B" w:rsidRDefault="00EE383B" w:rsidP="00EE383B">
      <w:pPr>
        <w:pStyle w:val="Default"/>
        <w:jc w:val="both"/>
        <w:rPr>
          <w:color w:val="auto"/>
        </w:rPr>
      </w:pPr>
      <w:r w:rsidRPr="00EE383B">
        <w:rPr>
          <w:color w:val="auto"/>
        </w:rPr>
        <w:t xml:space="preserve">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EE383B" w:rsidRPr="00EE383B" w:rsidRDefault="00EE383B" w:rsidP="00EE383B">
      <w:pPr>
        <w:pStyle w:val="Default"/>
        <w:jc w:val="both"/>
        <w:rPr>
          <w:color w:val="auto"/>
        </w:rPr>
      </w:pPr>
      <w:r w:rsidRPr="00EE383B">
        <w:rPr>
          <w:b/>
          <w:bCs/>
          <w:color w:val="auto"/>
        </w:rPr>
        <w:t xml:space="preserve">Права участника экзамена в рамках участия в ГИА: </w:t>
      </w:r>
    </w:p>
    <w:p w:rsidR="00EE383B" w:rsidRPr="00EE383B" w:rsidRDefault="00EE383B" w:rsidP="00EE383B">
      <w:pPr>
        <w:pStyle w:val="Default"/>
        <w:jc w:val="both"/>
        <w:rPr>
          <w:color w:val="auto"/>
        </w:rPr>
      </w:pPr>
      <w:r w:rsidRPr="00EE383B">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EE383B" w:rsidRPr="00EE383B" w:rsidRDefault="00EE383B" w:rsidP="00EE383B">
      <w:pPr>
        <w:pStyle w:val="Default"/>
        <w:jc w:val="both"/>
        <w:rPr>
          <w:color w:val="auto"/>
        </w:rPr>
      </w:pPr>
    </w:p>
    <w:p w:rsidR="00EE383B" w:rsidRPr="00EE383B" w:rsidRDefault="00EE383B" w:rsidP="00EE383B">
      <w:pPr>
        <w:pStyle w:val="Default"/>
        <w:jc w:val="both"/>
        <w:rPr>
          <w:color w:val="auto"/>
        </w:rPr>
      </w:pPr>
      <w:r w:rsidRPr="00EE383B">
        <w:rPr>
          <w:color w:val="auto"/>
        </w:rPr>
        <w:t xml:space="preserve">Внимание! Черновики и КИМ не проверяются и записи в них не учитываются при обработке. </w:t>
      </w:r>
    </w:p>
    <w:p w:rsidR="00EE383B" w:rsidRPr="00EE383B" w:rsidRDefault="00EE383B" w:rsidP="00EE383B">
      <w:pPr>
        <w:pStyle w:val="Default"/>
        <w:spacing w:after="51"/>
        <w:jc w:val="both"/>
        <w:rPr>
          <w:color w:val="auto"/>
        </w:rPr>
      </w:pPr>
      <w:r w:rsidRPr="00EE383B">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EE383B" w:rsidRPr="00EE383B" w:rsidRDefault="00EE383B" w:rsidP="00EE383B">
      <w:pPr>
        <w:pStyle w:val="Default"/>
        <w:spacing w:after="51"/>
        <w:jc w:val="both"/>
        <w:rPr>
          <w:color w:val="auto"/>
        </w:rPr>
      </w:pPr>
      <w:r w:rsidRPr="00EE383B">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EE383B" w:rsidRPr="00EE383B" w:rsidRDefault="00EE383B" w:rsidP="00EE383B">
      <w:pPr>
        <w:pStyle w:val="Default"/>
        <w:spacing w:after="51"/>
        <w:jc w:val="both"/>
        <w:rPr>
          <w:color w:val="auto"/>
        </w:rPr>
      </w:pPr>
      <w:r w:rsidRPr="00EE383B">
        <w:rPr>
          <w:color w:val="auto"/>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EE383B" w:rsidRPr="00EE383B" w:rsidRDefault="00EE383B" w:rsidP="00EE383B">
      <w:pPr>
        <w:pStyle w:val="Default"/>
        <w:spacing w:after="51"/>
        <w:jc w:val="both"/>
        <w:rPr>
          <w:color w:val="auto"/>
        </w:rPr>
      </w:pPr>
      <w:r w:rsidRPr="00EE383B">
        <w:rPr>
          <w:color w:val="auto"/>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EE383B" w:rsidRPr="00EE383B" w:rsidRDefault="00EE383B" w:rsidP="00EE383B">
      <w:pPr>
        <w:pStyle w:val="Default"/>
        <w:jc w:val="both"/>
        <w:rPr>
          <w:color w:val="auto"/>
        </w:rPr>
      </w:pPr>
      <w:r w:rsidRPr="00EE383B">
        <w:rPr>
          <w:color w:val="auto"/>
        </w:rPr>
        <w:lastRenderedPageBreak/>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EE383B" w:rsidRPr="00EE383B" w:rsidRDefault="00EE383B" w:rsidP="00EE383B">
      <w:pPr>
        <w:pStyle w:val="Default"/>
        <w:jc w:val="both"/>
        <w:rPr>
          <w:color w:val="auto"/>
        </w:rPr>
      </w:pPr>
    </w:p>
    <w:p w:rsidR="00EE383B" w:rsidRPr="00EE383B" w:rsidRDefault="00EE383B" w:rsidP="00EE383B">
      <w:pPr>
        <w:pStyle w:val="Default"/>
        <w:jc w:val="both"/>
        <w:rPr>
          <w:color w:val="auto"/>
        </w:rPr>
      </w:pPr>
      <w:r w:rsidRPr="00EE383B">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EE383B" w:rsidRPr="00EE383B" w:rsidRDefault="00EE383B" w:rsidP="00EE383B">
      <w:pPr>
        <w:pStyle w:val="Default"/>
        <w:jc w:val="both"/>
        <w:rPr>
          <w:color w:val="auto"/>
        </w:rPr>
      </w:pPr>
      <w:r w:rsidRPr="00EE383B">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EE383B" w:rsidRPr="00EE383B" w:rsidRDefault="00EE383B" w:rsidP="00EE383B">
      <w:pPr>
        <w:pStyle w:val="Default"/>
        <w:jc w:val="both"/>
        <w:rPr>
          <w:color w:val="auto"/>
        </w:rPr>
      </w:pPr>
      <w:r w:rsidRPr="00EE383B">
        <w:rPr>
          <w:color w:val="auto"/>
        </w:rPr>
        <w:t xml:space="preserve">Обучающийся и (или) его родители (законные представители) при желании присутствуют при рассмотрении апелляции. </w:t>
      </w:r>
    </w:p>
    <w:p w:rsidR="00EE383B" w:rsidRDefault="00EE383B" w:rsidP="00EE383B">
      <w:pPr>
        <w:pStyle w:val="Default"/>
        <w:jc w:val="both"/>
        <w:rPr>
          <w:b/>
          <w:bCs/>
          <w:color w:val="auto"/>
        </w:rPr>
      </w:pPr>
      <w:r w:rsidRPr="00EE383B">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EE383B" w:rsidRPr="00EE383B" w:rsidRDefault="00EE383B" w:rsidP="00EE383B">
      <w:pPr>
        <w:pStyle w:val="Default"/>
        <w:jc w:val="both"/>
        <w:rPr>
          <w:color w:val="auto"/>
        </w:rPr>
      </w:pPr>
      <w:r w:rsidRPr="00EE383B">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EE383B" w:rsidRPr="00EE383B" w:rsidRDefault="00EE383B" w:rsidP="00EE383B">
      <w:pPr>
        <w:pStyle w:val="Default"/>
        <w:jc w:val="both"/>
        <w:rPr>
          <w:color w:val="auto"/>
        </w:rPr>
      </w:pPr>
      <w:r w:rsidRPr="00EE383B">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EE383B" w:rsidRPr="00EE383B" w:rsidRDefault="00EE383B" w:rsidP="00EE383B">
      <w:pPr>
        <w:pStyle w:val="Default"/>
        <w:jc w:val="both"/>
        <w:rPr>
          <w:color w:val="auto"/>
        </w:rPr>
      </w:pPr>
      <w:r w:rsidRPr="00EE383B">
        <w:rPr>
          <w:color w:val="auto"/>
        </w:rPr>
        <w:t xml:space="preserve">об отклонении апелляции; </w:t>
      </w:r>
    </w:p>
    <w:p w:rsidR="00EE383B" w:rsidRPr="00EE383B" w:rsidRDefault="00EE383B" w:rsidP="00EE383B">
      <w:pPr>
        <w:pStyle w:val="Default"/>
        <w:jc w:val="both"/>
        <w:rPr>
          <w:color w:val="auto"/>
        </w:rPr>
      </w:pPr>
      <w:r w:rsidRPr="00EE383B">
        <w:rPr>
          <w:color w:val="auto"/>
        </w:rPr>
        <w:t xml:space="preserve">об удовлетворении апелляции. </w:t>
      </w:r>
    </w:p>
    <w:p w:rsidR="00EE383B" w:rsidRPr="00EE383B" w:rsidRDefault="00EE383B" w:rsidP="00EE383B">
      <w:pPr>
        <w:pStyle w:val="Default"/>
        <w:jc w:val="both"/>
        <w:rPr>
          <w:color w:val="auto"/>
        </w:rPr>
      </w:pPr>
      <w:r w:rsidRPr="00EE383B">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EE383B" w:rsidRPr="00EE383B" w:rsidRDefault="00EE383B" w:rsidP="00EE383B">
      <w:pPr>
        <w:pStyle w:val="Default"/>
        <w:jc w:val="both"/>
        <w:rPr>
          <w:color w:val="auto"/>
        </w:rPr>
      </w:pPr>
      <w:r w:rsidRPr="00EE383B">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EE383B">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EE383B" w:rsidRPr="00EE383B" w:rsidRDefault="00EE383B" w:rsidP="00EE383B">
      <w:pPr>
        <w:pStyle w:val="Default"/>
        <w:jc w:val="both"/>
        <w:rPr>
          <w:color w:val="auto"/>
        </w:rPr>
      </w:pPr>
      <w:r w:rsidRPr="00EE383B">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EE383B" w:rsidRPr="00EE383B" w:rsidRDefault="00EE383B" w:rsidP="00EE383B">
      <w:pPr>
        <w:pStyle w:val="Default"/>
        <w:jc w:val="both"/>
        <w:rPr>
          <w:color w:val="auto"/>
        </w:rPr>
      </w:pPr>
      <w:r w:rsidRPr="00EE383B">
        <w:rPr>
          <w:color w:val="auto"/>
        </w:rPr>
        <w:t xml:space="preserve">Указанные материалы предъявляются участникам экзаменов (в случае его присутствия при рассмотрении апелляции). </w:t>
      </w:r>
    </w:p>
    <w:p w:rsidR="00EE383B" w:rsidRPr="00EE383B" w:rsidRDefault="00EE383B" w:rsidP="00EE383B">
      <w:pPr>
        <w:pStyle w:val="Default"/>
        <w:jc w:val="both"/>
        <w:rPr>
          <w:color w:val="auto"/>
        </w:rPr>
      </w:pPr>
      <w:r w:rsidRPr="00EE383B">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w:t>
      </w:r>
      <w:r w:rsidRPr="00EE383B">
        <w:rPr>
          <w:color w:val="auto"/>
        </w:rPr>
        <w:lastRenderedPageBreak/>
        <w:t xml:space="preserve">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EE383B" w:rsidRPr="00EE383B" w:rsidRDefault="00EE383B" w:rsidP="00EE383B">
      <w:pPr>
        <w:pStyle w:val="Default"/>
        <w:jc w:val="both"/>
        <w:rPr>
          <w:color w:val="auto"/>
        </w:rPr>
      </w:pPr>
      <w:r w:rsidRPr="00EE383B">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EE383B" w:rsidRPr="00EE383B" w:rsidRDefault="00EE383B" w:rsidP="00EE383B">
      <w:pPr>
        <w:pStyle w:val="Default"/>
        <w:jc w:val="both"/>
        <w:rPr>
          <w:color w:val="auto"/>
        </w:rPr>
      </w:pPr>
      <w:r w:rsidRPr="00EE383B">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EE383B" w:rsidRPr="00EE383B" w:rsidRDefault="00EE383B" w:rsidP="00EE383B">
      <w:pPr>
        <w:pStyle w:val="Default"/>
        <w:jc w:val="both"/>
        <w:rPr>
          <w:color w:val="auto"/>
        </w:rPr>
      </w:pPr>
      <w:r w:rsidRPr="00EE383B">
        <w:rPr>
          <w:color w:val="auto"/>
        </w:rPr>
        <w:t xml:space="preserve">о сроках проведения ГИА – не позднее чем за месяц до завершения срока подачи заявления; </w:t>
      </w:r>
    </w:p>
    <w:p w:rsidR="00EE383B" w:rsidRPr="00EE383B" w:rsidRDefault="00EE383B" w:rsidP="00EE383B">
      <w:pPr>
        <w:pStyle w:val="Default"/>
        <w:jc w:val="both"/>
        <w:rPr>
          <w:color w:val="auto"/>
        </w:rPr>
      </w:pPr>
      <w:r w:rsidRPr="00EE383B">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EE383B" w:rsidRPr="00EE383B" w:rsidRDefault="00EE383B" w:rsidP="00EE383B">
      <w:pPr>
        <w:pStyle w:val="Default"/>
        <w:jc w:val="both"/>
        <w:rPr>
          <w:color w:val="auto"/>
        </w:rPr>
      </w:pPr>
      <w:r w:rsidRPr="00EE383B">
        <w:rPr>
          <w:color w:val="auto"/>
        </w:rPr>
        <w:t xml:space="preserve">о сроках, местах и порядке подачи и рассмотрения апелляций – не позднее чем за месяц до начала экзаменов; </w:t>
      </w:r>
    </w:p>
    <w:p w:rsidR="00EE383B" w:rsidRPr="00EE383B" w:rsidRDefault="00EE383B" w:rsidP="00EE383B">
      <w:pPr>
        <w:pStyle w:val="Default"/>
        <w:jc w:val="both"/>
        <w:rPr>
          <w:color w:val="auto"/>
        </w:rPr>
      </w:pPr>
      <w:r w:rsidRPr="00EE383B">
        <w:rPr>
          <w:color w:val="auto"/>
        </w:rPr>
        <w:t xml:space="preserve">о сроках, местах и порядке информирования о результатах ГИА – не позднее чем за месяц до дня начала ГИА. </w:t>
      </w:r>
    </w:p>
    <w:p w:rsidR="00EE383B" w:rsidRPr="00EE383B" w:rsidRDefault="00EE383B" w:rsidP="00EE383B">
      <w:pPr>
        <w:pStyle w:val="Default"/>
        <w:jc w:val="both"/>
        <w:rPr>
          <w:color w:val="auto"/>
        </w:rPr>
      </w:pPr>
      <w:r w:rsidRPr="00EE383B">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EE383B" w:rsidRPr="00EE383B" w:rsidRDefault="00EE383B" w:rsidP="00EE383B">
      <w:pPr>
        <w:pStyle w:val="Default"/>
        <w:spacing w:after="34"/>
        <w:jc w:val="both"/>
        <w:rPr>
          <w:color w:val="auto"/>
        </w:rPr>
      </w:pPr>
      <w:r w:rsidRPr="00EE383B">
        <w:rPr>
          <w:color w:val="auto"/>
        </w:rPr>
        <w:t xml:space="preserve">1. </w:t>
      </w:r>
      <w:r w:rsidRPr="00EE383B">
        <w:rPr>
          <w:i/>
          <w:iCs/>
          <w:color w:val="auto"/>
        </w:rPr>
        <w:t xml:space="preserve">Федеральным законом от 29.12.2012 № 273-ФЗ «Об образовании в Российской Федерации». </w:t>
      </w:r>
    </w:p>
    <w:p w:rsidR="00EE383B" w:rsidRPr="00EE383B" w:rsidRDefault="00EE383B" w:rsidP="00EE383B">
      <w:pPr>
        <w:pStyle w:val="Default"/>
        <w:jc w:val="both"/>
        <w:rPr>
          <w:color w:val="auto"/>
        </w:rPr>
      </w:pPr>
      <w:r w:rsidRPr="00EE383B">
        <w:rPr>
          <w:color w:val="auto"/>
        </w:rPr>
        <w:t xml:space="preserve">2. </w:t>
      </w:r>
      <w:r w:rsidRPr="00EE383B">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EE383B" w:rsidRPr="00126B83"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Подпись </w:t>
      </w:r>
      <w:r>
        <w:rPr>
          <w:rFonts w:ascii="Times New Roman" w:eastAsia="Times New Roman" w:hAnsi="Times New Roman" w:cs="Times New Roman"/>
          <w:sz w:val="26"/>
          <w:szCs w:val="26"/>
          <w:lang w:eastAsia="ru-RU"/>
        </w:rPr>
        <w:t>участника ГИА</w:t>
      </w:r>
      <w:r w:rsidRPr="00126B83">
        <w:rPr>
          <w:rFonts w:ascii="Times New Roman" w:eastAsia="Times New Roman" w:hAnsi="Times New Roman" w:cs="Times New Roman"/>
          <w:sz w:val="26"/>
          <w:szCs w:val="26"/>
          <w:lang w:eastAsia="ru-RU"/>
        </w:rPr>
        <w:t xml:space="preserve">   ______________/_____</w:t>
      </w:r>
      <w:r>
        <w:rPr>
          <w:rFonts w:ascii="Times New Roman" w:eastAsia="Times New Roman" w:hAnsi="Times New Roman" w:cs="Times New Roman"/>
          <w:sz w:val="26"/>
          <w:szCs w:val="26"/>
          <w:lang w:eastAsia="ru-RU"/>
        </w:rPr>
        <w:t>____________</w:t>
      </w:r>
      <w:r w:rsidRPr="00126B83">
        <w:rPr>
          <w:rFonts w:ascii="Times New Roman" w:eastAsia="Times New Roman" w:hAnsi="Times New Roman" w:cs="Times New Roman"/>
          <w:sz w:val="26"/>
          <w:szCs w:val="26"/>
          <w:lang w:eastAsia="ru-RU"/>
        </w:rPr>
        <w:t>_____________(Ф.И.О.)</w:t>
      </w:r>
    </w:p>
    <w:p w:rsidR="00EE383B"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EE383B" w:rsidRPr="00126B83"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 «____» </w:t>
      </w:r>
      <w:r>
        <w:rPr>
          <w:rFonts w:ascii="Times New Roman" w:eastAsia="Times New Roman" w:hAnsi="Times New Roman" w:cs="Times New Roman"/>
          <w:sz w:val="26"/>
          <w:szCs w:val="26"/>
          <w:u w:val="single"/>
          <w:lang w:eastAsia="ru-RU"/>
        </w:rPr>
        <w:t xml:space="preserve">                            </w:t>
      </w:r>
      <w:r w:rsidRPr="00126B83">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23</w:t>
      </w:r>
      <w:r w:rsidRPr="00126B83">
        <w:rPr>
          <w:rFonts w:ascii="Times New Roman" w:eastAsia="Times New Roman" w:hAnsi="Times New Roman" w:cs="Times New Roman"/>
          <w:sz w:val="26"/>
          <w:szCs w:val="26"/>
          <w:lang w:eastAsia="ru-RU"/>
        </w:rPr>
        <w:t xml:space="preserve"> г.</w:t>
      </w:r>
    </w:p>
    <w:p w:rsidR="00EE383B"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EE383B" w:rsidRPr="00B927DC"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B927DC">
        <w:rPr>
          <w:rFonts w:ascii="Times New Roman" w:eastAsia="Times New Roman" w:hAnsi="Times New Roman" w:cs="Times New Roman"/>
          <w:sz w:val="24"/>
          <w:szCs w:val="24"/>
          <w:lang w:eastAsia="ru-RU"/>
        </w:rPr>
        <w:t>Подпись родителя/законного представителя несовершеннолетнего участника экзамена______________/______</w:t>
      </w:r>
      <w:r>
        <w:rPr>
          <w:rFonts w:ascii="Times New Roman" w:eastAsia="Times New Roman" w:hAnsi="Times New Roman" w:cs="Times New Roman"/>
          <w:sz w:val="24"/>
          <w:szCs w:val="24"/>
          <w:lang w:eastAsia="ru-RU"/>
        </w:rPr>
        <w:t>_______________________</w:t>
      </w:r>
      <w:r w:rsidRPr="00B927DC">
        <w:rPr>
          <w:rFonts w:ascii="Times New Roman" w:eastAsia="Times New Roman" w:hAnsi="Times New Roman" w:cs="Times New Roman"/>
          <w:sz w:val="24"/>
          <w:szCs w:val="24"/>
          <w:lang w:eastAsia="ru-RU"/>
        </w:rPr>
        <w:t>______________________(Ф.И.О.)</w:t>
      </w:r>
    </w:p>
    <w:p w:rsidR="00EE383B"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EE383B" w:rsidRPr="00126B83"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r w:rsidRPr="00126B83">
        <w:rPr>
          <w:rFonts w:ascii="Times New Roman" w:eastAsia="Times New Roman" w:hAnsi="Times New Roman" w:cs="Times New Roman"/>
          <w:sz w:val="26"/>
          <w:szCs w:val="26"/>
          <w:lang w:eastAsia="ru-RU"/>
        </w:rPr>
        <w:t xml:space="preserve"> «____» </w:t>
      </w:r>
      <w:r>
        <w:rPr>
          <w:rFonts w:ascii="Times New Roman" w:eastAsia="Times New Roman" w:hAnsi="Times New Roman" w:cs="Times New Roman"/>
          <w:sz w:val="26"/>
          <w:szCs w:val="26"/>
          <w:u w:val="single"/>
          <w:lang w:eastAsia="ru-RU"/>
        </w:rPr>
        <w:t xml:space="preserve">                            </w:t>
      </w:r>
      <w:r w:rsidRPr="00126B83">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23</w:t>
      </w:r>
      <w:r w:rsidRPr="00126B83">
        <w:rPr>
          <w:rFonts w:ascii="Times New Roman" w:eastAsia="Times New Roman" w:hAnsi="Times New Roman" w:cs="Times New Roman"/>
          <w:sz w:val="26"/>
          <w:szCs w:val="26"/>
          <w:lang w:eastAsia="ru-RU"/>
        </w:rPr>
        <w:t xml:space="preserve"> г.</w:t>
      </w:r>
    </w:p>
    <w:p w:rsidR="00EE383B" w:rsidRDefault="00EE383B" w:rsidP="00EE383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6"/>
          <w:szCs w:val="26"/>
          <w:lang w:eastAsia="ru-RU"/>
        </w:rPr>
      </w:pPr>
    </w:p>
    <w:p w:rsidR="006C491C" w:rsidRPr="00EE383B" w:rsidRDefault="006C491C" w:rsidP="00EE383B">
      <w:pPr>
        <w:jc w:val="both"/>
        <w:rPr>
          <w:sz w:val="24"/>
          <w:szCs w:val="24"/>
        </w:rPr>
      </w:pPr>
    </w:p>
    <w:sectPr w:rsidR="006C491C" w:rsidRPr="00EE383B" w:rsidSect="00545390">
      <w:pgSz w:w="11906" w:h="16838"/>
      <w:pgMar w:top="284" w:right="850"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6F" w:rsidRDefault="00FB086F" w:rsidP="00126B83">
      <w:pPr>
        <w:spacing w:after="0" w:line="240" w:lineRule="auto"/>
      </w:pPr>
      <w:r>
        <w:separator/>
      </w:r>
    </w:p>
  </w:endnote>
  <w:endnote w:type="continuationSeparator" w:id="0">
    <w:p w:rsidR="00FB086F" w:rsidRDefault="00FB086F" w:rsidP="0012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6F" w:rsidRDefault="00FB086F" w:rsidP="00126B83">
      <w:pPr>
        <w:spacing w:after="0" w:line="240" w:lineRule="auto"/>
      </w:pPr>
      <w:r>
        <w:separator/>
      </w:r>
    </w:p>
  </w:footnote>
  <w:footnote w:type="continuationSeparator" w:id="0">
    <w:p w:rsidR="00FB086F" w:rsidRDefault="00FB086F" w:rsidP="00126B83">
      <w:pPr>
        <w:spacing w:after="0" w:line="240" w:lineRule="auto"/>
      </w:pPr>
      <w:r>
        <w:continuationSeparator/>
      </w:r>
    </w:p>
  </w:footnote>
  <w:footnote w:id="1">
    <w:p w:rsidR="00126B83" w:rsidRDefault="00126B83" w:rsidP="00126B83">
      <w:pPr>
        <w:pStyle w:val="a3"/>
      </w:pPr>
      <w:r>
        <w:rPr>
          <w:rStyle w:val="a5"/>
        </w:rPr>
        <w:footnoteRef/>
      </w:r>
      <w:r>
        <w:t xml:space="preserve"> Для участника ГВЭ</w:t>
      </w:r>
    </w:p>
  </w:footnote>
  <w:footnote w:id="2">
    <w:p w:rsidR="00126B83" w:rsidRDefault="00126B83" w:rsidP="00126B83">
      <w:pPr>
        <w:pStyle w:val="a3"/>
      </w:pPr>
      <w:r>
        <w:rPr>
          <w:rStyle w:val="a5"/>
        </w:rPr>
        <w:footnoteRef/>
      </w:r>
      <w:r>
        <w:t xml:space="preserve"> Для участника ГВЭ</w:t>
      </w:r>
    </w:p>
  </w:footnote>
  <w:footnote w:id="3">
    <w:p w:rsidR="00126B83" w:rsidRDefault="00126B83" w:rsidP="00126B83">
      <w:pPr>
        <w:pStyle w:val="a3"/>
      </w:pPr>
      <w:r>
        <w:rPr>
          <w:rStyle w:val="a5"/>
        </w:rPr>
        <w:footnoteRef/>
      </w:r>
      <w:r>
        <w:t xml:space="preserve"> Здесь и далее раздел «Говорение» не относится к участникам ГВЭ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307C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2A52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5D405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AEC6D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FDBF2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41B0C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81294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8444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4"/>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7EA"/>
    <w:rsid w:val="00085980"/>
    <w:rsid w:val="000E2B16"/>
    <w:rsid w:val="00126B83"/>
    <w:rsid w:val="00545390"/>
    <w:rsid w:val="005C3AC9"/>
    <w:rsid w:val="00622E75"/>
    <w:rsid w:val="006C45F2"/>
    <w:rsid w:val="006C491C"/>
    <w:rsid w:val="0075192D"/>
    <w:rsid w:val="00752406"/>
    <w:rsid w:val="009F51CC"/>
    <w:rsid w:val="00B927DC"/>
    <w:rsid w:val="00BD6EEB"/>
    <w:rsid w:val="00EC7040"/>
    <w:rsid w:val="00EE383B"/>
    <w:rsid w:val="00F607EA"/>
    <w:rsid w:val="00FB0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26B8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126B83"/>
    <w:rPr>
      <w:rFonts w:ascii="Times New Roman" w:eastAsia="Calibri" w:hAnsi="Times New Roman" w:cs="Times New Roman"/>
      <w:sz w:val="20"/>
      <w:szCs w:val="20"/>
      <w:lang w:eastAsia="ru-RU"/>
    </w:rPr>
  </w:style>
  <w:style w:type="character" w:styleId="a5">
    <w:name w:val="footnote reference"/>
    <w:uiPriority w:val="99"/>
    <w:rsid w:val="00126B83"/>
    <w:rPr>
      <w:rFonts w:ascii="Times New Roman" w:hAnsi="Times New Roman" w:cs="Times New Roman"/>
      <w:sz w:val="22"/>
      <w:vertAlign w:val="superscript"/>
    </w:rPr>
  </w:style>
  <w:style w:type="table" w:styleId="a6">
    <w:name w:val="Table Grid"/>
    <w:basedOn w:val="a1"/>
    <w:uiPriority w:val="59"/>
    <w:rsid w:val="00126B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491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EC70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70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ОП</dc:creator>
  <cp:keywords/>
  <dc:description/>
  <cp:lastModifiedBy>7</cp:lastModifiedBy>
  <cp:revision>7</cp:revision>
  <cp:lastPrinted>2023-02-23T08:20:00Z</cp:lastPrinted>
  <dcterms:created xsi:type="dcterms:W3CDTF">2023-02-20T07:18:00Z</dcterms:created>
  <dcterms:modified xsi:type="dcterms:W3CDTF">2023-04-03T04:37:00Z</dcterms:modified>
</cp:coreProperties>
</file>